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05D" w:rsidRPr="00EA5F9C" w:rsidRDefault="0076305D" w:rsidP="00B648A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E3BFC" w:rsidRPr="00EA5F9C" w:rsidRDefault="007901F6" w:rsidP="00B648A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5F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INFORMACJA O PŁATNOŚCIACH ZA WYŻYWIENIE </w:t>
      </w:r>
    </w:p>
    <w:p w:rsidR="00CB177B" w:rsidRPr="00EA5F9C" w:rsidRDefault="007901F6" w:rsidP="00FE3BF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5F9C">
        <w:rPr>
          <w:rFonts w:ascii="Times New Roman" w:hAnsi="Times New Roman" w:cs="Times New Roman"/>
          <w:b/>
          <w:color w:val="FF0000"/>
          <w:sz w:val="24"/>
          <w:szCs w:val="24"/>
        </w:rPr>
        <w:t>I POBYT</w:t>
      </w:r>
      <w:r w:rsidR="00FE3BFC" w:rsidRPr="00EA5F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A5F9C">
        <w:rPr>
          <w:rFonts w:ascii="Times New Roman" w:hAnsi="Times New Roman" w:cs="Times New Roman"/>
          <w:b/>
          <w:color w:val="FF0000"/>
          <w:sz w:val="24"/>
          <w:szCs w:val="24"/>
        </w:rPr>
        <w:t>DZIECKA W PRZEDSZKOLU</w:t>
      </w:r>
    </w:p>
    <w:p w:rsidR="00B648A1" w:rsidRPr="00B648A1" w:rsidRDefault="00B648A1" w:rsidP="00B64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1F6" w:rsidRDefault="00B648A1" w:rsidP="00B648A1">
      <w:pPr>
        <w:jc w:val="both"/>
        <w:rPr>
          <w:rFonts w:ascii="Times New Roman" w:hAnsi="Times New Roman" w:cs="Times New Roman"/>
          <w:sz w:val="24"/>
          <w:szCs w:val="24"/>
        </w:rPr>
      </w:pPr>
      <w:r w:rsidRPr="00320FD0">
        <w:rPr>
          <w:rFonts w:ascii="Times New Roman" w:hAnsi="Times New Roman" w:cs="Times New Roman"/>
          <w:sz w:val="24"/>
          <w:szCs w:val="24"/>
        </w:rPr>
        <w:t>NA WNIOSEK RODZICÓW TERMIN PŁATNOŚCI ZA WYŻYWIENIE I POBYT DZIECKA W PRZEDSZKOLU</w:t>
      </w:r>
      <w:r>
        <w:rPr>
          <w:rFonts w:ascii="Times New Roman" w:hAnsi="Times New Roman" w:cs="Times New Roman"/>
          <w:sz w:val="24"/>
          <w:szCs w:val="24"/>
        </w:rPr>
        <w:t xml:space="preserve"> ZOSTAŁ WYDŁUŻONY I OD MIESIĄCA </w:t>
      </w:r>
      <w:r w:rsidRPr="00320FD0">
        <w:rPr>
          <w:rFonts w:ascii="Times New Roman" w:hAnsi="Times New Roman" w:cs="Times New Roman"/>
          <w:sz w:val="24"/>
          <w:szCs w:val="24"/>
        </w:rPr>
        <w:t xml:space="preserve">MARCA 2021R. </w:t>
      </w:r>
      <w:r w:rsidRPr="00EA5F9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PŁATNOŚCI NALEŻY DOKONYWAĆ OD 03 DO 12 DNIA KAŻDEGO MIESIĄCA</w:t>
      </w:r>
      <w:r w:rsidRPr="00EA5F9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320FD0">
        <w:rPr>
          <w:rFonts w:ascii="Times New Roman" w:hAnsi="Times New Roman" w:cs="Times New Roman"/>
          <w:sz w:val="24"/>
          <w:szCs w:val="24"/>
        </w:rPr>
        <w:t xml:space="preserve">PAMIĘTAJĄC ŻE LICZY SIĘ DATA WPŁYWU NA KONTO ZSP WIĘC PRZELEW NALEŻY WYKONAĆ ODPOWIEDNIO WCZEŚNIEJ. </w:t>
      </w:r>
    </w:p>
    <w:p w:rsidR="00B648A1" w:rsidRDefault="00FE3BFC" w:rsidP="00FE3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</w:t>
      </w:r>
      <w:r w:rsidR="00B648A1">
        <w:rPr>
          <w:rFonts w:ascii="Times New Roman" w:hAnsi="Times New Roman" w:cs="Times New Roman"/>
          <w:sz w:val="24"/>
          <w:szCs w:val="24"/>
        </w:rPr>
        <w:t xml:space="preserve"> RZETELNE WPISYWANIE TYTUŁU PRZELEWU </w:t>
      </w:r>
      <w:r w:rsidR="00B648A1" w:rsidRPr="00FE3BFC">
        <w:rPr>
          <w:rFonts w:ascii="Times New Roman" w:hAnsi="Times New Roman" w:cs="Times New Roman"/>
          <w:b/>
          <w:sz w:val="24"/>
          <w:szCs w:val="24"/>
        </w:rPr>
        <w:t>(JEST TO BARDZO WAŻNE!)</w:t>
      </w:r>
      <w:r w:rsidR="00B648A1">
        <w:rPr>
          <w:rFonts w:ascii="Times New Roman" w:hAnsi="Times New Roman" w:cs="Times New Roman"/>
          <w:sz w:val="24"/>
          <w:szCs w:val="24"/>
        </w:rPr>
        <w:t xml:space="preserve"> ZA WYŻYWIENIE I POBYT DZIECKA W PRZEDSZKOLU WYKONUJEMY 2 OSOBNE PRZELEWY W TREŚCI TYTUŁU WPISUJĄC DOKŁADNIE WEDŁUG WZORU</w:t>
      </w:r>
    </w:p>
    <w:p w:rsidR="00B648A1" w:rsidRPr="00EA5F9C" w:rsidRDefault="00FE3B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F9C">
        <w:rPr>
          <w:rFonts w:ascii="Times New Roman" w:hAnsi="Times New Roman" w:cs="Times New Roman"/>
          <w:b/>
          <w:sz w:val="24"/>
          <w:szCs w:val="24"/>
          <w:u w:val="single"/>
        </w:rPr>
        <w:t xml:space="preserve">TYTUŁ PŁATNOŚCI ZA WYŻYWIENIE: </w:t>
      </w:r>
    </w:p>
    <w:p w:rsidR="00B648A1" w:rsidRPr="00EA5F9C" w:rsidRDefault="00B648A1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EA5F9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opłata za wyżywienie/miesiąc/imię i nazwisko dziecka/PP</w:t>
      </w:r>
    </w:p>
    <w:p w:rsidR="00B648A1" w:rsidRPr="00FE3BFC" w:rsidRDefault="00B648A1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E3B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przykład: opłata za wyżywienie/marzec/Jan Kowalski/PP</w:t>
      </w:r>
    </w:p>
    <w:p w:rsidR="00B648A1" w:rsidRPr="00EA5F9C" w:rsidRDefault="00FE3BFC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A5F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TYTUŁ PŁATNOŚCI ZA PRZEDSZKOLE:</w:t>
      </w:r>
      <w:bookmarkStart w:id="0" w:name="_GoBack"/>
      <w:bookmarkEnd w:id="0"/>
    </w:p>
    <w:p w:rsidR="00FE3BFC" w:rsidRPr="00EA5F9C" w:rsidRDefault="00FE3BFC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EA5F9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opłata za przedszkole/miesiąc/imię i nazwisko dziecka/PP</w:t>
      </w:r>
    </w:p>
    <w:p w:rsidR="00FE3BFC" w:rsidRDefault="00FE3BFC">
      <w:pPr>
        <w:rPr>
          <w:rFonts w:ascii="Times New Roman" w:hAnsi="Times New Roman" w:cs="Times New Roman"/>
          <w:sz w:val="24"/>
          <w:szCs w:val="24"/>
        </w:rPr>
      </w:pPr>
      <w:r w:rsidRPr="00FE3B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przykład: opłata za przedszkole/luty/Jan Kowalski/PP</w:t>
      </w:r>
    </w:p>
    <w:p w:rsidR="00FE3BFC" w:rsidRPr="00320FD0" w:rsidRDefault="00FE3BFC">
      <w:pPr>
        <w:rPr>
          <w:rFonts w:ascii="Times New Roman" w:hAnsi="Times New Roman" w:cs="Times New Roman"/>
          <w:sz w:val="24"/>
          <w:szCs w:val="24"/>
        </w:rPr>
      </w:pPr>
    </w:p>
    <w:p w:rsidR="00B648A1" w:rsidRPr="00B648A1" w:rsidRDefault="007901F6" w:rsidP="00FE3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8A1">
        <w:rPr>
          <w:rFonts w:ascii="Times New Roman" w:hAnsi="Times New Roman" w:cs="Times New Roman"/>
          <w:b/>
          <w:sz w:val="24"/>
          <w:szCs w:val="24"/>
        </w:rPr>
        <w:t xml:space="preserve">KONSEKWENCJE </w:t>
      </w:r>
      <w:r w:rsidR="00B648A1">
        <w:rPr>
          <w:rFonts w:ascii="Times New Roman" w:hAnsi="Times New Roman" w:cs="Times New Roman"/>
          <w:b/>
          <w:sz w:val="24"/>
          <w:szCs w:val="24"/>
        </w:rPr>
        <w:t>ZA NIETERMINOWE WPŁATY</w:t>
      </w:r>
    </w:p>
    <w:p w:rsidR="007901F6" w:rsidRPr="00320FD0" w:rsidRDefault="00320FD0" w:rsidP="007901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901F6" w:rsidRPr="00320FD0">
        <w:rPr>
          <w:rFonts w:ascii="Times New Roman" w:hAnsi="Times New Roman" w:cs="Times New Roman"/>
          <w:sz w:val="24"/>
          <w:szCs w:val="24"/>
        </w:rPr>
        <w:t xml:space="preserve">aliczenie odsetek ustawowych </w:t>
      </w:r>
    </w:p>
    <w:p w:rsidR="00320FD0" w:rsidRPr="00320FD0" w:rsidRDefault="00320FD0" w:rsidP="007901F6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pisemne wezwanie</w:t>
      </w:r>
      <w:r w:rsidR="007901F6" w:rsidRPr="0032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obowiązku zapłaty z zagrożeniem skierowania sprawy na drogę postępowania egzekucyjnego</w:t>
      </w:r>
    </w:p>
    <w:p w:rsidR="007901F6" w:rsidRDefault="007901F6" w:rsidP="007901F6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zawiadomienie właściwego ośrodka pomocy społecznej o nieuiszczaniu opłat za przedszkole, co w istocie świadczy </w:t>
      </w:r>
      <w:r w:rsidR="00320FD0" w:rsidRPr="00320FD0">
        <w:rPr>
          <w:rFonts w:ascii="Times New Roman" w:eastAsia="Times New Roman" w:hAnsi="Times New Roman" w:cs="Times New Roman"/>
          <w:sz w:val="24"/>
          <w:szCs w:val="24"/>
          <w:lang w:eastAsia="pl-PL"/>
        </w:rPr>
        <w:t>o marnotrawieniu środków z 500+</w:t>
      </w:r>
    </w:p>
    <w:p w:rsidR="00320FD0" w:rsidRPr="00FE3BFC" w:rsidRDefault="00320FD0" w:rsidP="00FE3BFC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(Uiszczanie opłat za pobyt dziecka w przedszkolu stanowi jeden z celów wypłacania tzw. świadczenia 500+. Zgodnie z art. 4 ust. 1 ustawy z 11 lutego 2016 r. o pomocy państwa w wychowywaniu dzieci celem świadczenia wychowawczego jest częściowe pokrycie wydatków związanych z wychowywaniem dziecka, w tym z opieką nad nim i zaspokojeniem jego potrzeb życiowych.)</w:t>
      </w:r>
    </w:p>
    <w:p w:rsidR="00B648A1" w:rsidRPr="00320FD0" w:rsidRDefault="00B648A1" w:rsidP="00320FD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0FD0" w:rsidRPr="00FE3BFC" w:rsidRDefault="00320FD0" w:rsidP="00320FD0">
      <w:pPr>
        <w:pStyle w:val="Akapitzlist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3B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Podstawa prawna</w:t>
      </w:r>
    </w:p>
    <w:p w:rsidR="00320FD0" w:rsidRPr="00FE3BFC" w:rsidRDefault="00EA5F9C" w:rsidP="00320FD0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5" w:tgtFrame="_blank" w:tooltip="Ustawa z dnia 27 października 2017 r. o finansowaniu zadań oświatowych (tekst jedn.: Dz.U. z 2020 r., poz. 17)" w:history="1">
        <w:r w:rsidR="00320FD0" w:rsidRPr="00FE3BF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Ustawa z 27 października 2017 r. o finansowaniu zadań oświatowych (Dz.U. z 2017 r. poz. 2203) - </w:t>
        </w:r>
      </w:hyperlink>
      <w:hyperlink r:id="rId6" w:anchor="c_0_k_0_t_0_d_0_r_5_o_0_a_52_u_15_p_0_l_0_i_0" w:tgtFrame="_blank" w:tooltip="Ustawa z dnia 27 października 2017 r. o finansowaniu zadań oświatowych (tekst jedn.: Dz.U. z 2020 r., poz. 17)" w:history="1">
        <w:r w:rsidR="00320FD0" w:rsidRPr="00FE3BF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art. 52 ust. 15.</w:t>
        </w:r>
      </w:hyperlink>
    </w:p>
    <w:p w:rsidR="00320FD0" w:rsidRPr="00FE3BFC" w:rsidRDefault="00EA5F9C" w:rsidP="00320FD0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7" w:tgtFrame="_blank" w:tooltip="Ustawa z 27 sierpnia 2009 r. o finansach publicznych (tekst jedn.: Dz.U. z 2019 r., poz. 869)" w:history="1">
        <w:r w:rsidR="00320FD0" w:rsidRPr="00FE3BF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Ustawa z 27 sierpnia 2009 r. o finansach publicznych (tekst jedn.: Dz.U. z 2017 r. poz. 2077) - </w:t>
        </w:r>
      </w:hyperlink>
      <w:hyperlink r:id="rId8" w:anchor="c_0_k_0_t_0_d_1_r_5_o_0_a_60_u_0_p_7_l_0_i_0" w:tgtFrame="_blank" w:tooltip="Ustawa z 27 sierpnia 2009 r. o finansach publicznych (tekst jedn.: Dz.U. z 2019 r., poz. 869)" w:history="1">
        <w:r w:rsidR="00320FD0" w:rsidRPr="00FE3BF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art. 60 pkt 7,</w:t>
        </w:r>
      </w:hyperlink>
      <w:hyperlink r:id="rId9" w:anchor="c_0_k_0_t_0_d_1_r_5_o_0_a_67_u_1_p_0_l_0_i_0" w:tgtFrame="_blank" w:tooltip="Ustawa z 27 sierpnia 2009 r. o finansach publicznych (tekst jedn.: Dz.U. z 2019 r., poz. 869)" w:history="1">
        <w:r w:rsidR="00320FD0" w:rsidRPr="00FE3BFC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 art. 67 ust. 1.</w:t>
        </w:r>
      </w:hyperlink>
    </w:p>
    <w:p w:rsidR="00320FD0" w:rsidRPr="00FE3BFC" w:rsidRDefault="00320FD0" w:rsidP="00FE3BFC">
      <w:pPr>
        <w:numPr>
          <w:ilvl w:val="0"/>
          <w:numId w:val="2"/>
        </w:numPr>
        <w:shd w:val="clear" w:color="auto" w:fill="FFFFFF"/>
        <w:spacing w:before="100" w:beforeAutospacing="1" w:after="20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3BFC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z 29 sierpnia 1997 r. Ordynacja podatkowa (tekst jedn.: Dz.U. z 2018 r. poz. 800 ze zm.) - art.  53 i nast.</w:t>
      </w:r>
    </w:p>
    <w:sectPr w:rsidR="00320FD0" w:rsidRPr="00FE3BFC" w:rsidSect="00FE3BF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05D1C"/>
    <w:multiLevelType w:val="hybridMultilevel"/>
    <w:tmpl w:val="C5C240B0"/>
    <w:lvl w:ilvl="0" w:tplc="22741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05FC3"/>
    <w:multiLevelType w:val="multilevel"/>
    <w:tmpl w:val="F2CE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F6"/>
    <w:rsid w:val="00320FD0"/>
    <w:rsid w:val="0076305D"/>
    <w:rsid w:val="007901F6"/>
    <w:rsid w:val="00B648A1"/>
    <w:rsid w:val="00CB177B"/>
    <w:rsid w:val="00EA5F9C"/>
    <w:rsid w:val="00FE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9DC60-3CC7-4E4A-B6A7-C398A0B7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1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3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finanse-w-przedszkolu/ustawa-z-27-sierpnia-2009-r.-o-finansach-publicznych-tekst-jedn.-dz.u.-z-2019-r.-poz.-869-969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finanse-w-przedszkolu/ustawa-z-27-sierpnia-2009-r.-o-finansach-publicznych-tekst-jedn.-dz.u.-z-2019-r.-poz.-869-969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urlopy-i-zwolnienia-od-pracy-pracownikow-oswiaty/ustawa-z-dnia-27-pazdziernika-2017-r.-o-finansowaniu-zadan-oswiatowych-tekst-jedn.-dz.u.-z-2020-r.-poz.-17-1499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ortaloswiatowy.pl/urlopy-i-zwolnienia-od-pracy-pracownikow-oswiaty/ustawa-z-dnia-27-pazdziernika-2017-r.-o-finansowaniu-zadan-oswiatowych-tekst-jedn.-dz.u.-z-2020-r.-poz.-17-14996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rtaloswiatowy.pl/finanse-w-przedszkolu/ustawa-z-27-sierpnia-2009-r.-o-finansach-publicznych-tekst-jedn.-dz.u.-z-2019-r.-poz.-869-9692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2021-03-01T07:34:00Z</cp:lastPrinted>
  <dcterms:created xsi:type="dcterms:W3CDTF">2021-02-24T08:42:00Z</dcterms:created>
  <dcterms:modified xsi:type="dcterms:W3CDTF">2021-03-01T07:34:00Z</dcterms:modified>
</cp:coreProperties>
</file>