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30" w:rsidRDefault="00C0763C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209800" cy="1470660"/>
            <wp:effectExtent l="0" t="0" r="0" b="0"/>
            <wp:docPr id="1" name="Obraz 1" descr="k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56" w:rsidRDefault="00084629">
      <w:pPr>
        <w:rPr>
          <w:sz w:val="32"/>
          <w:szCs w:val="32"/>
        </w:rPr>
      </w:pPr>
      <w:r>
        <w:rPr>
          <w:sz w:val="32"/>
          <w:szCs w:val="32"/>
        </w:rPr>
        <w:t>Karta pracy zajęć pozalekcyjnych: Jak się porozumiewać?.</w:t>
      </w:r>
    </w:p>
    <w:p w:rsidR="00084629" w:rsidRDefault="00084629">
      <w:pPr>
        <w:rPr>
          <w:sz w:val="32"/>
          <w:szCs w:val="32"/>
        </w:rPr>
      </w:pPr>
      <w:r>
        <w:rPr>
          <w:sz w:val="32"/>
          <w:szCs w:val="32"/>
        </w:rPr>
        <w:t>Cele ogólne: Poszerzanie kompetencji językowych.</w:t>
      </w:r>
    </w:p>
    <w:p w:rsidR="00084629" w:rsidRDefault="00084629">
      <w:pPr>
        <w:rPr>
          <w:sz w:val="32"/>
          <w:szCs w:val="32"/>
        </w:rPr>
      </w:pPr>
      <w:r>
        <w:rPr>
          <w:sz w:val="32"/>
          <w:szCs w:val="32"/>
        </w:rPr>
        <w:t>Cele szczegółowe:</w:t>
      </w:r>
      <w:r w:rsidR="00DC03B7">
        <w:rPr>
          <w:sz w:val="32"/>
          <w:szCs w:val="32"/>
        </w:rPr>
        <w:t xml:space="preserve"> Co to znaczy komunikacja , porozumiewanie się , </w:t>
      </w:r>
      <w:r w:rsidR="00E3641A">
        <w:rPr>
          <w:sz w:val="32"/>
          <w:szCs w:val="32"/>
        </w:rPr>
        <w:t>jak porozumiewać się bez trudności.</w:t>
      </w:r>
    </w:p>
    <w:p w:rsidR="00DC03B7" w:rsidRDefault="00DC03B7">
      <w:pPr>
        <w:rPr>
          <w:sz w:val="32"/>
          <w:szCs w:val="32"/>
        </w:rPr>
      </w:pPr>
      <w:r>
        <w:rPr>
          <w:sz w:val="32"/>
          <w:szCs w:val="32"/>
        </w:rPr>
        <w:t xml:space="preserve"> Codziennie porozumiewasz się z wieloma ludźmi nie zastanawiasz  się ,w jaki sposób komunikujesz z innymi.</w:t>
      </w:r>
    </w:p>
    <w:p w:rsidR="00DC03B7" w:rsidRDefault="00DC03B7">
      <w:pPr>
        <w:rPr>
          <w:sz w:val="32"/>
          <w:szCs w:val="32"/>
        </w:rPr>
      </w:pPr>
      <w:r>
        <w:rPr>
          <w:sz w:val="32"/>
          <w:szCs w:val="32"/>
        </w:rPr>
        <w:t xml:space="preserve">Wydaje się Tobie  ,że jest to sprawa oczywista. Dopiero ,gdy pojawiają się, </w:t>
      </w:r>
      <w:r w:rsidR="00747634">
        <w:rPr>
          <w:sz w:val="32"/>
          <w:szCs w:val="32"/>
        </w:rPr>
        <w:t>trudności, konflikty ,zastanawiasz się ,co takiego się dzieje, że jesteś niewłaściwie rozumiany.</w:t>
      </w:r>
    </w:p>
    <w:p w:rsidR="006821F6" w:rsidRDefault="00747634">
      <w:pPr>
        <w:rPr>
          <w:sz w:val="32"/>
          <w:szCs w:val="32"/>
        </w:rPr>
      </w:pPr>
      <w:r>
        <w:rPr>
          <w:sz w:val="32"/>
          <w:szCs w:val="32"/>
        </w:rPr>
        <w:t xml:space="preserve">Komunikowanie- to </w:t>
      </w:r>
      <w:r w:rsidR="00AA0F97">
        <w:rPr>
          <w:sz w:val="32"/>
          <w:szCs w:val="32"/>
        </w:rPr>
        <w:t xml:space="preserve">rozmowa, wymiana ,łączność, definiuje się jako proces , podczas którego ludzie dążą do dzielenia się znaczeniami </w:t>
      </w:r>
      <w:r w:rsidR="00B77159">
        <w:rPr>
          <w:sz w:val="32"/>
          <w:szCs w:val="32"/>
        </w:rPr>
        <w:t xml:space="preserve">                </w:t>
      </w:r>
      <w:r w:rsidR="00AA0F97">
        <w:rPr>
          <w:sz w:val="32"/>
          <w:szCs w:val="32"/>
        </w:rPr>
        <w:t>za pośrednictwem symbolicznych(takich ,jak dźwięki, słowa,</w:t>
      </w:r>
      <w:r w:rsidR="006821F6">
        <w:rPr>
          <w:sz w:val="32"/>
          <w:szCs w:val="32"/>
        </w:rPr>
        <w:t xml:space="preserve"> </w:t>
      </w:r>
      <w:r w:rsidR="00AA0F97">
        <w:rPr>
          <w:sz w:val="32"/>
          <w:szCs w:val="32"/>
        </w:rPr>
        <w:t>litery) informacji (komunikatorów).</w:t>
      </w:r>
    </w:p>
    <w:p w:rsidR="00DC03B7" w:rsidRDefault="00AA0F97">
      <w:pPr>
        <w:rPr>
          <w:sz w:val="32"/>
          <w:szCs w:val="32"/>
        </w:rPr>
      </w:pPr>
      <w:r>
        <w:rPr>
          <w:sz w:val="32"/>
          <w:szCs w:val="32"/>
        </w:rPr>
        <w:t>Komunikujesz się z innymi ,aby wyrazić swoje myśli</w:t>
      </w:r>
      <w:r w:rsidR="006821F6">
        <w:rPr>
          <w:sz w:val="32"/>
          <w:szCs w:val="32"/>
        </w:rPr>
        <w:t>, przekonania, wiedzę, pragnienia ,uczucia. Pragniesz wyrazić swoje poglądy, przekazać informację lub wydać polecenie. Czasami pragniesz uzyskać pomoc, akceptację, wsparcie.</w:t>
      </w:r>
      <w:r>
        <w:rPr>
          <w:sz w:val="32"/>
          <w:szCs w:val="32"/>
        </w:rPr>
        <w:t xml:space="preserve"> </w:t>
      </w:r>
      <w:r w:rsidR="006821F6">
        <w:rPr>
          <w:sz w:val="32"/>
          <w:szCs w:val="32"/>
        </w:rPr>
        <w:t xml:space="preserve"> Czasami chcesz określić własną pozycję, wyrazić swój stosunek do bliskiej Ci osoby. </w:t>
      </w:r>
      <w:r w:rsidR="00DC03B7">
        <w:rPr>
          <w:sz w:val="32"/>
          <w:szCs w:val="32"/>
        </w:rPr>
        <w:t xml:space="preserve">Sposób w jaki </w:t>
      </w:r>
      <w:r w:rsidR="00B77159">
        <w:rPr>
          <w:sz w:val="32"/>
          <w:szCs w:val="32"/>
        </w:rPr>
        <w:t xml:space="preserve">               </w:t>
      </w:r>
      <w:r w:rsidR="00DC03B7">
        <w:rPr>
          <w:sz w:val="32"/>
          <w:szCs w:val="32"/>
        </w:rPr>
        <w:t>się wypowiadasz powinien zależeć od tego ,z kim rozmawiasz.</w:t>
      </w:r>
      <w:r w:rsidR="00B77159">
        <w:rPr>
          <w:sz w:val="32"/>
          <w:szCs w:val="32"/>
        </w:rPr>
        <w:t xml:space="preserve">                              W kontaktach z rówieśnikami i bliskimi Ci osobami dorosłymi ,                 czyli w sytuacjach nieoficjalnych , możesz używać niektórych wyrazów potocznych oraz zabarwionych uczuciowo. Kiedy jednak jesteś w </w:t>
      </w:r>
      <w:r w:rsidR="00B77159">
        <w:rPr>
          <w:sz w:val="32"/>
          <w:szCs w:val="32"/>
        </w:rPr>
        <w:lastRenderedPageBreak/>
        <w:t>sytuacjach oficjalnych , musisz staranniej  dobierać słowa  i używać  zwrotów grzecznościowych , na przykład kiedy rozmawiasz z nauczycielem, sąsiadką lub inną osobą dorosłą spoza Twojego najbliższego otoczenia.</w:t>
      </w:r>
    </w:p>
    <w:p w:rsidR="00C504BE" w:rsidRDefault="00B2113F">
      <w:pPr>
        <w:rPr>
          <w:rFonts w:eastAsia="Times New Roman" w:cstheme="minorHAnsi"/>
          <w:sz w:val="32"/>
          <w:szCs w:val="32"/>
          <w:lang w:eastAsia="pl-PL"/>
        </w:rPr>
      </w:pPr>
      <w:r>
        <w:rPr>
          <w:sz w:val="32"/>
          <w:szCs w:val="32"/>
        </w:rPr>
        <w:t xml:space="preserve">Masz prawo do wyrażania swoich opinii, swoich poglądów, mieć swoje zdanie i dzielić się nimi z innymi osobami, ale musisz pamiętać równocześnie </w:t>
      </w:r>
      <w:r w:rsidR="00D140F4">
        <w:rPr>
          <w:sz w:val="32"/>
          <w:szCs w:val="32"/>
        </w:rPr>
        <w:t>,że nie mamy monopolu na prawdę o drugim człowieku.</w:t>
      </w:r>
      <w:r w:rsidRPr="00B2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0F4" w:rsidRPr="00C504BE">
        <w:rPr>
          <w:rFonts w:eastAsia="Times New Roman" w:cstheme="minorHAnsi"/>
          <w:sz w:val="32"/>
          <w:szCs w:val="32"/>
          <w:lang w:eastAsia="pl-PL"/>
        </w:rPr>
        <w:t>Kiedy nieumiejętnie krytykujesz</w:t>
      </w:r>
      <w:r w:rsidR="00C504BE">
        <w:rPr>
          <w:rFonts w:eastAsia="Times New Roman" w:cstheme="minorHAnsi"/>
          <w:sz w:val="32"/>
          <w:szCs w:val="32"/>
          <w:lang w:eastAsia="pl-PL"/>
        </w:rPr>
        <w:t xml:space="preserve">, obrażasz i atakujesz </w:t>
      </w:r>
      <w:r w:rsidR="00C504BE" w:rsidRPr="00C504BE">
        <w:rPr>
          <w:rFonts w:eastAsia="Times New Roman" w:cstheme="minorHAnsi"/>
          <w:sz w:val="32"/>
          <w:szCs w:val="32"/>
          <w:lang w:eastAsia="pl-PL"/>
        </w:rPr>
        <w:t xml:space="preserve"> inną osobę pogarszasz </w:t>
      </w:r>
      <w:r w:rsidR="00C504BE">
        <w:rPr>
          <w:rFonts w:eastAsia="Times New Roman" w:cstheme="minorHAnsi"/>
          <w:sz w:val="32"/>
          <w:szCs w:val="32"/>
          <w:lang w:eastAsia="pl-PL"/>
        </w:rPr>
        <w:t>swoje relacje z tą osobą. Gdy mówisz :</w:t>
      </w:r>
    </w:p>
    <w:p w:rsidR="00C504BE" w:rsidRPr="00C504BE" w:rsidRDefault="00C504BE" w:rsidP="00C504BE">
      <w:pPr>
        <w:pStyle w:val="Akapitzlist"/>
        <w:numPr>
          <w:ilvl w:val="0"/>
          <w:numId w:val="1"/>
        </w:numPr>
        <w:rPr>
          <w:rFonts w:eastAsia="Times New Roman" w:cstheme="minorHAnsi"/>
          <w:sz w:val="32"/>
          <w:szCs w:val="32"/>
          <w:lang w:eastAsia="pl-PL"/>
        </w:rPr>
      </w:pPr>
      <w:r w:rsidRPr="00C504BE">
        <w:rPr>
          <w:rFonts w:eastAsia="Times New Roman" w:cstheme="minorHAnsi"/>
          <w:sz w:val="32"/>
          <w:szCs w:val="32"/>
          <w:lang w:eastAsia="pl-PL"/>
        </w:rPr>
        <w:t>bo jesteś głupi……..:</w:t>
      </w:r>
    </w:p>
    <w:p w:rsidR="00C504BE" w:rsidRPr="00C504BE" w:rsidRDefault="00C504BE" w:rsidP="00C504B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BE">
        <w:rPr>
          <w:rFonts w:eastAsia="Times New Roman" w:cstheme="minorHAnsi"/>
          <w:sz w:val="32"/>
          <w:szCs w:val="32"/>
          <w:lang w:eastAsia="pl-PL"/>
        </w:rPr>
        <w:t>jesteś leniwy .</w:t>
      </w:r>
      <w:r w:rsidRPr="00C5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</w:p>
    <w:p w:rsidR="00C504BE" w:rsidRPr="00C504BE" w:rsidRDefault="00C504BE" w:rsidP="00C504BE">
      <w:pPr>
        <w:pStyle w:val="Akapitzlist"/>
        <w:numPr>
          <w:ilvl w:val="0"/>
          <w:numId w:val="1"/>
        </w:numPr>
        <w:rPr>
          <w:rFonts w:eastAsia="Times New Roman" w:cstheme="minorHAnsi"/>
          <w:sz w:val="32"/>
          <w:szCs w:val="32"/>
          <w:lang w:eastAsia="pl-PL"/>
        </w:rPr>
      </w:pPr>
      <w:r w:rsidRPr="00C504BE">
        <w:rPr>
          <w:rFonts w:eastAsia="Times New Roman" w:cstheme="minorHAnsi"/>
          <w:sz w:val="32"/>
          <w:szCs w:val="32"/>
          <w:lang w:eastAsia="pl-PL"/>
        </w:rPr>
        <w:t>Bo Ty zawsze….</w:t>
      </w:r>
    </w:p>
    <w:p w:rsidR="00C504BE" w:rsidRPr="00C504BE" w:rsidRDefault="00C504BE" w:rsidP="00C504BE">
      <w:pPr>
        <w:pStyle w:val="Akapitzlist"/>
        <w:numPr>
          <w:ilvl w:val="0"/>
          <w:numId w:val="1"/>
        </w:numPr>
        <w:rPr>
          <w:rFonts w:eastAsia="Times New Roman" w:cstheme="minorHAnsi"/>
          <w:sz w:val="32"/>
          <w:szCs w:val="32"/>
          <w:lang w:eastAsia="pl-PL"/>
        </w:rPr>
      </w:pPr>
      <w:r w:rsidRPr="00C504BE">
        <w:rPr>
          <w:rFonts w:eastAsia="Times New Roman" w:cstheme="minorHAnsi"/>
          <w:sz w:val="32"/>
          <w:szCs w:val="32"/>
          <w:lang w:eastAsia="pl-PL"/>
        </w:rPr>
        <w:t>Bo Ty nigdy…..</w:t>
      </w:r>
    </w:p>
    <w:p w:rsidR="00C504BE" w:rsidRDefault="00C504BE" w:rsidP="00C504B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w</w:t>
      </w:r>
      <w:r w:rsidRPr="00C504BE">
        <w:rPr>
          <w:rFonts w:eastAsia="Times New Roman" w:cstheme="minorHAnsi"/>
          <w:sz w:val="32"/>
          <w:szCs w:val="32"/>
          <w:lang w:eastAsia="pl-PL"/>
        </w:rPr>
        <w:t>idać ,że to Cię nudzi</w:t>
      </w:r>
      <w:r w:rsidRPr="00C504B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C504BE" w:rsidRPr="00C504BE" w:rsidRDefault="00C504BE" w:rsidP="00C504BE">
      <w:pPr>
        <w:rPr>
          <w:rFonts w:eastAsia="Times New Roman" w:cstheme="minorHAnsi"/>
          <w:sz w:val="32"/>
          <w:szCs w:val="32"/>
          <w:lang w:eastAsia="pl-PL"/>
        </w:rPr>
      </w:pPr>
      <w:r w:rsidRPr="00C504BE">
        <w:rPr>
          <w:rFonts w:eastAsia="Times New Roman" w:cstheme="minorHAnsi"/>
          <w:sz w:val="32"/>
          <w:szCs w:val="32"/>
          <w:lang w:eastAsia="pl-PL"/>
        </w:rPr>
        <w:t xml:space="preserve">Pamiętaj   </w:t>
      </w:r>
      <w:r>
        <w:rPr>
          <w:rFonts w:eastAsia="Times New Roman" w:cstheme="minorHAnsi"/>
          <w:sz w:val="32"/>
          <w:szCs w:val="32"/>
          <w:lang w:eastAsia="pl-PL"/>
        </w:rPr>
        <w:t>,że konstruktywna krytyka może poprawić komunikację</w:t>
      </w:r>
      <w:r w:rsidR="00992762">
        <w:rPr>
          <w:rFonts w:eastAsia="Times New Roman" w:cstheme="minorHAnsi"/>
          <w:sz w:val="32"/>
          <w:szCs w:val="32"/>
          <w:lang w:eastAsia="pl-PL"/>
        </w:rPr>
        <w:t xml:space="preserve">              </w:t>
      </w:r>
      <w:r>
        <w:rPr>
          <w:rFonts w:eastAsia="Times New Roman" w:cstheme="minorHAnsi"/>
          <w:sz w:val="32"/>
          <w:szCs w:val="32"/>
          <w:lang w:eastAsia="pl-PL"/>
        </w:rPr>
        <w:t xml:space="preserve"> i przynieść </w:t>
      </w:r>
      <w:r w:rsidR="00992762">
        <w:rPr>
          <w:rFonts w:eastAsia="Times New Roman" w:cstheme="minorHAnsi"/>
          <w:sz w:val="32"/>
          <w:szCs w:val="32"/>
          <w:lang w:eastAsia="pl-PL"/>
        </w:rPr>
        <w:t xml:space="preserve">Ci </w:t>
      </w:r>
      <w:r>
        <w:rPr>
          <w:rFonts w:eastAsia="Times New Roman" w:cstheme="minorHAnsi"/>
          <w:sz w:val="32"/>
          <w:szCs w:val="32"/>
          <w:lang w:eastAsia="pl-PL"/>
        </w:rPr>
        <w:t>z</w:t>
      </w:r>
      <w:r w:rsidR="00992762">
        <w:rPr>
          <w:rFonts w:eastAsia="Times New Roman" w:cstheme="minorHAnsi"/>
          <w:sz w:val="32"/>
          <w:szCs w:val="32"/>
          <w:lang w:eastAsia="pl-PL"/>
        </w:rPr>
        <w:t xml:space="preserve">adowolenie z tego, że potrafisz </w:t>
      </w:r>
      <w:r>
        <w:rPr>
          <w:rFonts w:eastAsia="Times New Roman" w:cstheme="minorHAnsi"/>
          <w:sz w:val="32"/>
          <w:szCs w:val="32"/>
          <w:lang w:eastAsia="pl-PL"/>
        </w:rPr>
        <w:t>rozmawiać</w:t>
      </w:r>
      <w:r w:rsidR="00992762">
        <w:rPr>
          <w:rFonts w:eastAsia="Times New Roman" w:cstheme="minorHAnsi"/>
          <w:sz w:val="32"/>
          <w:szCs w:val="32"/>
          <w:lang w:eastAsia="pl-PL"/>
        </w:rPr>
        <w:t xml:space="preserve"> o trudnych dla Ciebie  sprawach</w:t>
      </w:r>
      <w:r w:rsidRPr="00C504BE">
        <w:rPr>
          <w:rFonts w:eastAsia="Times New Roman" w:cstheme="minorHAnsi"/>
          <w:sz w:val="32"/>
          <w:szCs w:val="32"/>
          <w:lang w:eastAsia="pl-PL"/>
        </w:rPr>
        <w:tab/>
      </w:r>
      <w:r w:rsidR="00992762">
        <w:rPr>
          <w:rFonts w:eastAsia="Times New Roman" w:cstheme="minorHAnsi"/>
          <w:sz w:val="32"/>
          <w:szCs w:val="32"/>
          <w:lang w:eastAsia="pl-PL"/>
        </w:rPr>
        <w:t>. Musisz spokojnie i rzeczowo , odnosząc się do własnych odczuć ,a nie prawdy obiektywnej , bez oceniania i krytykowania drugiej osoby lecz jej zachowania</w:t>
      </w:r>
      <w:r w:rsidR="00E3641A">
        <w:rPr>
          <w:rFonts w:eastAsia="Times New Roman" w:cstheme="minorHAnsi"/>
          <w:sz w:val="32"/>
          <w:szCs w:val="32"/>
          <w:lang w:eastAsia="pl-PL"/>
        </w:rPr>
        <w:t>,</w:t>
      </w:r>
      <w:r w:rsidR="00992762">
        <w:rPr>
          <w:rFonts w:eastAsia="Times New Roman" w:cstheme="minorHAnsi"/>
          <w:sz w:val="32"/>
          <w:szCs w:val="32"/>
          <w:lang w:eastAsia="pl-PL"/>
        </w:rPr>
        <w:t xml:space="preserve"> wypowiadać swoje poglądy.</w:t>
      </w:r>
      <w:r w:rsidRPr="00C504BE">
        <w:rPr>
          <w:rFonts w:eastAsia="Times New Roman" w:cstheme="minorHAnsi"/>
          <w:sz w:val="32"/>
          <w:szCs w:val="32"/>
          <w:lang w:eastAsia="pl-PL"/>
        </w:rPr>
        <w:tab/>
      </w:r>
      <w:r w:rsidRPr="00C504BE">
        <w:rPr>
          <w:rFonts w:eastAsia="Times New Roman" w:cstheme="minorHAnsi"/>
          <w:sz w:val="32"/>
          <w:szCs w:val="32"/>
          <w:lang w:eastAsia="pl-PL"/>
        </w:rPr>
        <w:tab/>
      </w:r>
      <w:r w:rsidRPr="00C504BE">
        <w:rPr>
          <w:rFonts w:eastAsia="Times New Roman" w:cstheme="minorHAnsi"/>
          <w:sz w:val="32"/>
          <w:szCs w:val="32"/>
          <w:lang w:eastAsia="pl-PL"/>
        </w:rPr>
        <w:tab/>
      </w:r>
      <w:r w:rsidRPr="00C504BE">
        <w:rPr>
          <w:rFonts w:eastAsia="Times New Roman" w:cstheme="minorHAnsi"/>
          <w:sz w:val="32"/>
          <w:szCs w:val="32"/>
          <w:lang w:eastAsia="pl-PL"/>
        </w:rPr>
        <w:tab/>
      </w:r>
    </w:p>
    <w:p w:rsidR="00B2113F" w:rsidRDefault="00D140F4">
      <w:pPr>
        <w:rPr>
          <w:rFonts w:eastAsia="Times New Roman" w:cstheme="minorHAnsi"/>
          <w:sz w:val="32"/>
          <w:szCs w:val="32"/>
          <w:lang w:eastAsia="pl-PL"/>
        </w:rPr>
      </w:pPr>
      <w:r w:rsidRPr="00D140F4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084629">
        <w:rPr>
          <w:rFonts w:eastAsia="Times New Roman" w:cstheme="minorHAnsi"/>
          <w:sz w:val="32"/>
          <w:szCs w:val="32"/>
          <w:lang w:eastAsia="pl-PL"/>
        </w:rPr>
        <w:t xml:space="preserve">Twierdzi się, że ludzie mają naturalną skłonność do oceniania, osądzania - do akceptowania bądź odrzucania tego, co mówią lub robią inni. </w:t>
      </w:r>
      <w:r>
        <w:rPr>
          <w:rFonts w:eastAsia="Times New Roman" w:cstheme="minorHAnsi"/>
          <w:sz w:val="32"/>
          <w:szCs w:val="32"/>
          <w:lang w:eastAsia="pl-PL"/>
        </w:rPr>
        <w:t>Takie właśnie  n</w:t>
      </w:r>
      <w:r w:rsidR="00B2113F" w:rsidRPr="00084629">
        <w:rPr>
          <w:rFonts w:eastAsia="Times New Roman" w:cstheme="minorHAnsi"/>
          <w:sz w:val="32"/>
          <w:szCs w:val="32"/>
          <w:lang w:eastAsia="pl-PL"/>
        </w:rPr>
        <w:t>ieumieję</w:t>
      </w:r>
      <w:r>
        <w:rPr>
          <w:rFonts w:eastAsia="Times New Roman" w:cstheme="minorHAnsi"/>
          <w:sz w:val="32"/>
          <w:szCs w:val="32"/>
          <w:lang w:eastAsia="pl-PL"/>
        </w:rPr>
        <w:t xml:space="preserve">tne krytykowanie pogarsza twoje </w:t>
      </w:r>
      <w:r w:rsidR="00B2113F" w:rsidRPr="00084629">
        <w:rPr>
          <w:rFonts w:eastAsia="Times New Roman" w:cstheme="minorHAnsi"/>
          <w:sz w:val="32"/>
          <w:szCs w:val="32"/>
          <w:lang w:eastAsia="pl-PL"/>
        </w:rPr>
        <w:t>relacje z innymi.</w:t>
      </w:r>
      <w:r>
        <w:rPr>
          <w:rFonts w:eastAsia="Times New Roman" w:cstheme="minorHAnsi"/>
          <w:sz w:val="32"/>
          <w:szCs w:val="32"/>
          <w:lang w:eastAsia="pl-PL"/>
        </w:rPr>
        <w:t xml:space="preserve"> Porozumiewanie się z drugim człowiekiem jest trudną i żmudną  sztuką , której uczysz się przez całe życie.</w:t>
      </w:r>
    </w:p>
    <w:p w:rsidR="00F4640B" w:rsidRDefault="00F4640B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Ale nie możesz też zapomnieć, że w sztuce komunikacji dużą rolę odgrywa umiejętność słuchania, jak będziesz uważnie słuchać ,dasz w </w:t>
      </w:r>
      <w:r>
        <w:rPr>
          <w:rFonts w:eastAsia="Times New Roman" w:cstheme="minorHAnsi"/>
          <w:sz w:val="32"/>
          <w:szCs w:val="32"/>
          <w:lang w:eastAsia="pl-PL"/>
        </w:rPr>
        <w:lastRenderedPageBreak/>
        <w:t>pełni wypowiedzieć się rozmówcy ,a co sprawi, że lepiej go poznasz, zrozumiesz.</w:t>
      </w:r>
    </w:p>
    <w:p w:rsidR="00F4640B" w:rsidRDefault="00F4640B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Jak myślisz czy język ciała  odgrywa jakąś rolę w porozumiewaniu się…..?</w:t>
      </w:r>
    </w:p>
    <w:p w:rsidR="00F4640B" w:rsidRDefault="00F4640B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Czy naruszenie  „osobistej  przestrzeni ” wpływa na komunikację….?</w:t>
      </w:r>
    </w:p>
    <w:p w:rsidR="00F4640B" w:rsidRDefault="00F4640B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Czy kontakt wzrokowy wpływa na porozumiewanie się….?</w:t>
      </w:r>
    </w:p>
    <w:p w:rsidR="00E3641A" w:rsidRDefault="00E3641A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Czy ton głosu w jaki się wypowiadasz wpływa na rozmowę…?</w:t>
      </w:r>
    </w:p>
    <w:p w:rsidR="00E3641A" w:rsidRDefault="001D2530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 dzisiejszych czasach , kiedy tak wiele osób jest skłóconych , umiejętność porozumiewania się jest bardzo ważna. Warto zatem żebyś przyjrzała/ł się w jaki sposób komunikujesz się z innymi, jakie bariery stosujesz i co jesteś w stanie zrobić ,aby je usunąć </w:t>
      </w:r>
    </w:p>
    <w:p w:rsidR="006A439C" w:rsidRDefault="00C0763C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noProof/>
          <w:sz w:val="32"/>
          <w:szCs w:val="32"/>
          <w:lang w:eastAsia="pl-PL"/>
        </w:rPr>
        <w:drawing>
          <wp:inline distT="0" distB="0" distL="0" distR="0">
            <wp:extent cx="3375660" cy="4503420"/>
            <wp:effectExtent l="0" t="0" r="0" b="0"/>
            <wp:docPr id="2" name="Obraz 2" descr="p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D7" w:rsidRDefault="006A439C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lastRenderedPageBreak/>
        <w:t xml:space="preserve">W chmurę  możesz wpisać jaki jest Twój  </w:t>
      </w:r>
      <w:r w:rsidR="00E3641A">
        <w:rPr>
          <w:rFonts w:eastAsia="Times New Roman" w:cstheme="minorHAnsi"/>
          <w:sz w:val="32"/>
          <w:szCs w:val="32"/>
          <w:lang w:eastAsia="pl-PL"/>
        </w:rPr>
        <w:t xml:space="preserve">swój styl porozumiewania się z innymi </w:t>
      </w:r>
      <w:r w:rsidR="00AD79D7">
        <w:rPr>
          <w:rFonts w:eastAsia="Times New Roman" w:cstheme="minorHAnsi"/>
          <w:sz w:val="32"/>
          <w:szCs w:val="32"/>
          <w:lang w:eastAsia="pl-PL"/>
        </w:rPr>
        <w:t xml:space="preserve">. </w:t>
      </w:r>
    </w:p>
    <w:p w:rsidR="001D2530" w:rsidRDefault="00AD79D7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Czy mówisz powoli czy szybko? Jak się ustawiasz względem rozmówcy? Czy gestykulujesz ? Czy mówisz głośno czy cicho?</w:t>
      </w:r>
      <w:r w:rsidR="00E3641A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1D2530">
        <w:rPr>
          <w:rFonts w:eastAsia="Times New Roman" w:cstheme="minorHAnsi"/>
          <w:sz w:val="32"/>
          <w:szCs w:val="32"/>
          <w:lang w:eastAsia="pl-PL"/>
        </w:rPr>
        <w:t>.</w:t>
      </w:r>
    </w:p>
    <w:p w:rsidR="00AD79D7" w:rsidRPr="006A439C" w:rsidRDefault="00AD79D7">
      <w:pPr>
        <w:rPr>
          <w:rFonts w:ascii="Arial" w:hAnsi="Arial" w:cs="Arial"/>
          <w:sz w:val="20"/>
          <w:szCs w:val="20"/>
        </w:rPr>
      </w:pPr>
    </w:p>
    <w:p w:rsidR="001D2530" w:rsidRDefault="006A439C" w:rsidP="001D2530">
      <w:pPr>
        <w:rPr>
          <w:rFonts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 Na zakończenie p</w:t>
      </w:r>
      <w:r w:rsidR="00367235">
        <w:rPr>
          <w:rFonts w:eastAsia="Times New Roman" w:cstheme="minorHAnsi"/>
          <w:sz w:val="32"/>
          <w:szCs w:val="32"/>
          <w:lang w:eastAsia="pl-PL"/>
        </w:rPr>
        <w:t>roszę obejrzyj krótką</w:t>
      </w:r>
      <w:r w:rsidR="001D2530">
        <w:rPr>
          <w:rFonts w:eastAsia="Times New Roman" w:cstheme="minorHAnsi"/>
          <w:sz w:val="32"/>
          <w:szCs w:val="32"/>
          <w:lang w:eastAsia="pl-PL"/>
        </w:rPr>
        <w:t xml:space="preserve"> prezentację ,aby wspomóc swoją komunikację</w:t>
      </w:r>
    </w:p>
    <w:p w:rsidR="00DC03B7" w:rsidRPr="001D2530" w:rsidRDefault="00DC03B7" w:rsidP="001D2530">
      <w:pPr>
        <w:rPr>
          <w:rFonts w:cstheme="minorHAnsi"/>
          <w:sz w:val="32"/>
          <w:szCs w:val="32"/>
        </w:rPr>
      </w:pPr>
      <w:r w:rsidRPr="001D2530">
        <w:rPr>
          <w:rFonts w:ascii="Times New Roman" w:eastAsia="Times New Roman" w:hAnsi="Times New Roman" w:cs="Times New Roman"/>
          <w:sz w:val="32"/>
          <w:szCs w:val="32"/>
          <w:lang w:eastAsia="pl-PL"/>
        </w:rPr>
        <w:t>https://view.genial.ly/5ea82439bc2c640db823800a/interactive-content-komunikowanie-sie</w:t>
      </w:r>
      <w:r w:rsidR="001D2530" w:rsidRPr="001D253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E3641A">
        <w:rPr>
          <w:rFonts w:cstheme="minorHAnsi"/>
          <w:sz w:val="32"/>
          <w:szCs w:val="32"/>
        </w:rPr>
        <w:t>E.Nowożycka</w:t>
      </w: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3B7" w:rsidRDefault="00DC03B7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629" w:rsidRPr="00084629" w:rsidRDefault="00084629" w:rsidP="0008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Argyle M.: Psychologia stosunków międzyludzkich. PWN, Warszawa 1991. </w:t>
      </w:r>
      <w:r w:rsidRPr="00084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Grzesiuk L., Trzebińska E.: Jak ludzie porozumiewają się? Nasza Księgarnia, Warszawa 1978. </w:t>
      </w:r>
      <w:r w:rsidRPr="00084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Gut J., Haman W.: Docenić konflikt. Wydawnictwo Kontrakt, Warszawa 1993. </w:t>
      </w:r>
      <w:r w:rsidRPr="00084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Stanisławiak E.(red.): Szkice z psychologii społecznej. Wydawnictwo Wyższej Szkoły Pedagogicznej, Warszawa 1999. </w:t>
      </w:r>
      <w:r w:rsidRPr="00084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Stewart J.(red.): Mosty zamiast murów. O komunikowaniu się między ludźmi. PWN, Warszawa 2000.</w:t>
      </w:r>
    </w:p>
    <w:p w:rsidR="00084629" w:rsidRPr="00084629" w:rsidRDefault="00084629" w:rsidP="00084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629" w:rsidRPr="00084629" w:rsidRDefault="00084629">
      <w:pPr>
        <w:rPr>
          <w:sz w:val="32"/>
          <w:szCs w:val="32"/>
        </w:rPr>
      </w:pPr>
    </w:p>
    <w:sectPr w:rsidR="00084629" w:rsidRPr="00084629" w:rsidSect="0082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26A7"/>
    <w:multiLevelType w:val="hybridMultilevel"/>
    <w:tmpl w:val="40EC06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29"/>
    <w:rsid w:val="00084629"/>
    <w:rsid w:val="001D2530"/>
    <w:rsid w:val="00367235"/>
    <w:rsid w:val="006821F6"/>
    <w:rsid w:val="006A439C"/>
    <w:rsid w:val="00747634"/>
    <w:rsid w:val="00824856"/>
    <w:rsid w:val="00992762"/>
    <w:rsid w:val="00AA0F97"/>
    <w:rsid w:val="00AD79D7"/>
    <w:rsid w:val="00B2113F"/>
    <w:rsid w:val="00B77159"/>
    <w:rsid w:val="00C0763C"/>
    <w:rsid w:val="00C504BE"/>
    <w:rsid w:val="00D140F4"/>
    <w:rsid w:val="00DC03B7"/>
    <w:rsid w:val="00E3641A"/>
    <w:rsid w:val="00F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434AF-E41C-482C-AC4F-47C01BE4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0BE4-A04D-4A1A-9467-9B684597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2020-11-23T10:31:00Z</dcterms:created>
  <dcterms:modified xsi:type="dcterms:W3CDTF">2020-11-23T10:31:00Z</dcterms:modified>
</cp:coreProperties>
</file>