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4C" w:rsidRPr="00E24118" w:rsidRDefault="00221E28">
      <w:pPr>
        <w:rPr>
          <w:color w:val="984806" w:themeColor="accent6" w:themeShade="80"/>
        </w:rPr>
      </w:pPr>
      <w:bookmarkStart w:id="0" w:name="_GoBack"/>
      <w:bookmarkEnd w:id="0"/>
      <w:r w:rsidRPr="00E24118">
        <w:rPr>
          <w:color w:val="984806" w:themeColor="accent6" w:themeShade="80"/>
        </w:rPr>
        <w:t>Karta pracy – pozalekcyjne zajęcia wychowawcze</w:t>
      </w:r>
    </w:p>
    <w:p w:rsidR="00221E28" w:rsidRDefault="00221E28"/>
    <w:p w:rsidR="009F7E4C" w:rsidRPr="00EB7A4B" w:rsidRDefault="009F7E4C" w:rsidP="009F7E4C">
      <w:pPr>
        <w:jc w:val="center"/>
        <w:rPr>
          <w:rFonts w:ascii="Algerian" w:hAnsi="Algerian"/>
          <w:color w:val="984806" w:themeColor="accent6" w:themeShade="80"/>
          <w:sz w:val="96"/>
          <w:szCs w:val="96"/>
        </w:rPr>
      </w:pPr>
      <w:r w:rsidRPr="00EB7A4B">
        <w:rPr>
          <w:rFonts w:ascii="Algerian" w:hAnsi="Algerian"/>
          <w:color w:val="984806" w:themeColor="accent6" w:themeShade="80"/>
          <w:sz w:val="96"/>
          <w:szCs w:val="96"/>
        </w:rPr>
        <w:t>Muzyka</w:t>
      </w:r>
      <w:r w:rsidR="00221E28" w:rsidRPr="00EB7A4B">
        <w:rPr>
          <w:rFonts w:ascii="Algerian" w:hAnsi="Algerian"/>
          <w:color w:val="984806" w:themeColor="accent6" w:themeShade="80"/>
          <w:sz w:val="96"/>
          <w:szCs w:val="96"/>
        </w:rPr>
        <w:t xml:space="preserve"> Indian</w:t>
      </w:r>
    </w:p>
    <w:p w:rsidR="00221E28" w:rsidRDefault="00221E28" w:rsidP="009F7E4C">
      <w:pPr>
        <w:jc w:val="center"/>
        <w:rPr>
          <w:rFonts w:ascii="Curlz MT" w:hAnsi="Curlz MT"/>
          <w:color w:val="984806" w:themeColor="accent6" w:themeShade="80"/>
          <w:sz w:val="144"/>
          <w:szCs w:val="144"/>
        </w:rPr>
      </w:pPr>
      <w:r>
        <w:rPr>
          <w:noProof/>
        </w:rPr>
        <w:drawing>
          <wp:inline distT="0" distB="0" distL="0" distR="0">
            <wp:extent cx="5760720" cy="385968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4C" w:rsidRPr="00E24118" w:rsidRDefault="003F4DC0" w:rsidP="009F7E4C">
      <w:pPr>
        <w:jc w:val="center"/>
        <w:rPr>
          <w:color w:val="984806" w:themeColor="accent6" w:themeShade="80"/>
          <w:sz w:val="32"/>
          <w:szCs w:val="32"/>
        </w:rPr>
      </w:pPr>
      <w:hyperlink r:id="rId9" w:history="1">
        <w:r w:rsidR="00221E28" w:rsidRPr="00E24118">
          <w:rPr>
            <w:rStyle w:val="Hipercze"/>
            <w:color w:val="984806" w:themeColor="accent6" w:themeShade="80"/>
            <w:sz w:val="40"/>
            <w:szCs w:val="40"/>
          </w:rPr>
          <w:t>https://www.youtube.com/watch?v=hOlfCqPisEA</w:t>
        </w:r>
      </w:hyperlink>
      <w:r w:rsidR="00221E28" w:rsidRPr="00E24118">
        <w:rPr>
          <w:color w:val="984806" w:themeColor="accent6" w:themeShade="80"/>
          <w:sz w:val="40"/>
          <w:szCs w:val="40"/>
        </w:rPr>
        <w:t xml:space="preserve"> </w:t>
      </w:r>
      <w:r w:rsidR="00221E28" w:rsidRPr="00E24118">
        <w:rPr>
          <w:color w:val="984806" w:themeColor="accent6" w:themeShade="80"/>
          <w:sz w:val="32"/>
          <w:szCs w:val="32"/>
        </w:rPr>
        <w:t>(dostęp: 28.10.2020r)</w:t>
      </w:r>
    </w:p>
    <w:p w:rsidR="009F7E4C" w:rsidRDefault="009F7E4C"/>
    <w:p w:rsidR="009F7E4C" w:rsidRDefault="009F7E4C"/>
    <w:p w:rsidR="009F7E4C" w:rsidRPr="00EB7A4B" w:rsidRDefault="009F7E4C" w:rsidP="00221E28">
      <w:pPr>
        <w:ind w:firstLine="708"/>
        <w:jc w:val="center"/>
        <w:rPr>
          <w:rFonts w:ascii="Algerian" w:hAnsi="Algerian" w:cs="Times New Roman"/>
          <w:color w:val="984806" w:themeColor="accent6" w:themeShade="80"/>
          <w:sz w:val="40"/>
          <w:szCs w:val="40"/>
        </w:rPr>
      </w:pPr>
      <w:r w:rsidRPr="00EB7A4B">
        <w:rPr>
          <w:rFonts w:ascii="Algerian" w:hAnsi="Algerian" w:cs="Times New Roman"/>
          <w:b/>
          <w:color w:val="984806" w:themeColor="accent6" w:themeShade="80"/>
          <w:sz w:val="40"/>
          <w:szCs w:val="40"/>
        </w:rPr>
        <w:t xml:space="preserve">Muzyka Indian 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pochodz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cych z Ameryki Po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udniowej i Pó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nocnej swoimi korzeniami si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ga, a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do kultury Inków. </w:t>
      </w:r>
    </w:p>
    <w:p w:rsidR="00EB7A4B" w:rsidRDefault="009F7E4C" w:rsidP="009F7E4C">
      <w:pPr>
        <w:jc w:val="center"/>
        <w:rPr>
          <w:rFonts w:ascii="Algerian" w:hAnsi="Algerian" w:cs="Times New Roman"/>
          <w:color w:val="984806" w:themeColor="accent6" w:themeShade="80"/>
          <w:sz w:val="40"/>
          <w:szCs w:val="40"/>
        </w:rPr>
      </w:pP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lastRenderedPageBreak/>
        <w:t>India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ń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skie rytua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y fascynuj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tajemnic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  <w:r w:rsidR="00EB7A4B">
        <w:rPr>
          <w:rFonts w:ascii="Algerian" w:hAnsi="Algerian" w:cs="Times New Roman"/>
          <w:color w:val="984806" w:themeColor="accent6" w:themeShade="80"/>
          <w:sz w:val="40"/>
          <w:szCs w:val="40"/>
        </w:rPr>
        <w:br/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i mistycyzmem. </w:t>
      </w:r>
    </w:p>
    <w:p w:rsidR="00EB7A4B" w:rsidRPr="00EB7A4B" w:rsidRDefault="009F7E4C" w:rsidP="009F7E4C">
      <w:pPr>
        <w:jc w:val="center"/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Prezentuj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Wam muzyk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relaksacyjn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inspirowan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t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niezwyk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kultur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. Muzyka relaksacyjna to doskona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y sposób, aby uwolni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Ć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si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od codziennych zmartwie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Ń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i stresu. </w:t>
      </w:r>
      <w:r w:rsidR="00E24118">
        <w:rPr>
          <w:rFonts w:ascii="Algerian" w:hAnsi="Algerian" w:cs="Times New Roman"/>
          <w:color w:val="984806" w:themeColor="accent6" w:themeShade="80"/>
          <w:sz w:val="40"/>
          <w:szCs w:val="40"/>
        </w:rPr>
        <w:br/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Muzyka instrumentalna pozytywnie wp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ywa na koncentracj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i stanowi idealne t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o do nauki lub pracy. </w:t>
      </w:r>
      <w:r w:rsidR="00E24118">
        <w:rPr>
          <w:rFonts w:ascii="Algerian" w:hAnsi="Algerian" w:cs="Times New Roman"/>
          <w:color w:val="984806" w:themeColor="accent6" w:themeShade="80"/>
          <w:sz w:val="40"/>
          <w:szCs w:val="40"/>
        </w:rPr>
        <w:br/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Muzyka relaksacyjna po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czona z odg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osami lasu potrafi nada</w:t>
      </w:r>
      <w:r w:rsidR="00E24118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Ć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spokojny ton, szczególnie w chwilach du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ego stresu. Nie wahaj si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usi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ĄŚĆ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na chwil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, zamkn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ĄĆ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oczy i dzi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ki tej muzyce </w:t>
      </w:r>
      <w:r w:rsidR="00E24118">
        <w:rPr>
          <w:rFonts w:ascii="Algerian" w:hAnsi="Algerian" w:cs="Times New Roman" w:hint="eastAsia"/>
          <w:color w:val="984806" w:themeColor="accent6" w:themeShade="80"/>
          <w:sz w:val="40"/>
          <w:szCs w:val="40"/>
        </w:rPr>
        <w:t>oderwa</w:t>
      </w:r>
      <w:r w:rsidR="00E24118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ć 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si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na chwil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od nieprzyjemnych my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Ś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li. Szum p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yn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cej wody, delikatne odg</w:t>
      </w:r>
      <w:r w:rsidRP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ł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osy deszczu i 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Ś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piew ptaków pomog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Ą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nawet najbardziej strudzonej duszy. Pami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Ę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tajmy, 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e regeneracja ducha jest równie wa</w:t>
      </w:r>
      <w:r w:rsidR="00EB7A4B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Ż</w:t>
      </w:r>
      <w:r w:rsidRPr="00EB7A4B">
        <w:rPr>
          <w:rFonts w:ascii="Algerian" w:hAnsi="Algerian" w:cs="Times New Roman"/>
          <w:color w:val="984806" w:themeColor="accent6" w:themeShade="80"/>
          <w:sz w:val="40"/>
          <w:szCs w:val="40"/>
        </w:rPr>
        <w:t>na, jak ta fizyczna.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Default="00EB7A4B" w:rsidP="00EB7A4B">
      <w:pPr>
        <w:rPr>
          <w:rFonts w:ascii="Algerian" w:hAnsi="Algerian" w:cs="Times New Roman"/>
          <w:color w:val="984806" w:themeColor="accent6" w:themeShade="80"/>
          <w:sz w:val="40"/>
          <w:szCs w:val="40"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EB7A4B" w:rsidRPr="00EB7A4B" w:rsidRDefault="00EB7A4B" w:rsidP="00EB7A4B">
      <w:pPr>
        <w:rPr>
          <w:rFonts w:ascii="Algerian" w:hAnsi="Algerian" w:cs="Times New Roman"/>
          <w:vanish/>
          <w:color w:val="984806" w:themeColor="accent6" w:themeShade="80"/>
          <w:sz w:val="40"/>
          <w:szCs w:val="40"/>
          <w:specVanish/>
        </w:rPr>
      </w:pPr>
    </w:p>
    <w:p w:rsidR="00E24118" w:rsidRDefault="00EB7A4B" w:rsidP="00EB7A4B">
      <w:pPr>
        <w:rPr>
          <w:rFonts w:ascii="Algerian" w:hAnsi="Algerian" w:cs="Times New Roman"/>
          <w:color w:val="984806" w:themeColor="accent6" w:themeShade="80"/>
          <w:sz w:val="40"/>
          <w:szCs w:val="40"/>
        </w:rPr>
      </w:pPr>
      <w:r>
        <w:rPr>
          <w:rFonts w:ascii="Algerian" w:hAnsi="Algerian" w:cs="Times New Roman"/>
          <w:color w:val="984806" w:themeColor="accent6" w:themeShade="80"/>
          <w:sz w:val="40"/>
          <w:szCs w:val="40"/>
        </w:rPr>
        <w:t xml:space="preserve"> </w:t>
      </w:r>
    </w:p>
    <w:p w:rsidR="00B14B55" w:rsidRPr="00E24118" w:rsidRDefault="00E24118" w:rsidP="00EB7A4B">
      <w:pPr>
        <w:rPr>
          <w:rFonts w:cs="Times New Roman"/>
          <w:color w:val="1D1B11" w:themeColor="background2" w:themeShade="1A"/>
          <w:u w:val="single"/>
        </w:rPr>
      </w:pPr>
      <w:r w:rsidRPr="00E24118">
        <w:rPr>
          <w:rFonts w:cs="Times New Roman"/>
          <w:color w:val="1D1B11" w:themeColor="background2" w:themeShade="1A"/>
          <w:u w:val="single"/>
        </w:rPr>
        <w:lastRenderedPageBreak/>
        <w:t>karta pracy kształtuje kompetencje kluczowe:</w:t>
      </w:r>
    </w:p>
    <w:p w:rsidR="00E24118" w:rsidRPr="00B974CE" w:rsidRDefault="00E24118" w:rsidP="00E24118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0D0D0D" w:themeColor="text1" w:themeTint="F2"/>
        </w:rPr>
      </w:pPr>
      <w:r w:rsidRPr="00B974CE">
        <w:rPr>
          <w:rFonts w:asciiTheme="majorHAnsi" w:hAnsiTheme="majorHAnsi"/>
          <w:color w:val="0D0D0D" w:themeColor="text1" w:themeTint="F2"/>
        </w:rPr>
        <w:t xml:space="preserve">świadomość i ekspresja kulturowa, </w:t>
      </w:r>
    </w:p>
    <w:p w:rsidR="00E24118" w:rsidRPr="00E24118" w:rsidRDefault="00E24118" w:rsidP="00E24118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0D0D0D" w:themeColor="text1" w:themeTint="F2"/>
        </w:rPr>
      </w:pPr>
      <w:r w:rsidRPr="00B974CE">
        <w:rPr>
          <w:rFonts w:asciiTheme="majorHAnsi" w:hAnsiTheme="majorHAnsi"/>
          <w:color w:val="0D0D0D" w:themeColor="text1" w:themeTint="F2"/>
        </w:rPr>
        <w:t xml:space="preserve">umiejętność uczenia </w:t>
      </w:r>
      <w:r>
        <w:rPr>
          <w:rFonts w:asciiTheme="majorHAnsi" w:hAnsiTheme="majorHAnsi"/>
          <w:color w:val="0D0D0D" w:themeColor="text1" w:themeTint="F2"/>
        </w:rPr>
        <w:t>się.</w:t>
      </w:r>
    </w:p>
    <w:p w:rsidR="00E24118" w:rsidRPr="00B974CE" w:rsidRDefault="00E24118" w:rsidP="00E24118">
      <w:pPr>
        <w:rPr>
          <w:rFonts w:asciiTheme="majorHAnsi" w:hAnsiTheme="majorHAnsi" w:cs="Times New Roman"/>
          <w:color w:val="0D0D0D" w:themeColor="text1" w:themeTint="F2"/>
        </w:rPr>
      </w:pPr>
      <w:r w:rsidRPr="00B974CE">
        <w:rPr>
          <w:rFonts w:asciiTheme="majorHAnsi" w:hAnsiTheme="majorHAnsi" w:cs="Times New Roman"/>
          <w:color w:val="0D0D0D" w:themeColor="text1" w:themeTint="F2"/>
        </w:rPr>
        <w:t>Opracowanie: Mariola Wierzejska-Murawiak.</w:t>
      </w:r>
    </w:p>
    <w:p w:rsidR="00E24118" w:rsidRPr="00E24118" w:rsidRDefault="00E24118" w:rsidP="00EB7A4B">
      <w:pPr>
        <w:rPr>
          <w:rFonts w:cs="Times New Roman"/>
          <w:color w:val="984806" w:themeColor="accent6" w:themeShade="80"/>
          <w:u w:val="single"/>
        </w:rPr>
      </w:pPr>
    </w:p>
    <w:p w:rsidR="00E24118" w:rsidRPr="00EB7A4B" w:rsidRDefault="00E24118" w:rsidP="00EB7A4B">
      <w:pPr>
        <w:rPr>
          <w:rFonts w:ascii="Algerian" w:hAnsi="Algerian" w:cs="Times New Roman"/>
          <w:color w:val="984806" w:themeColor="accent6" w:themeShade="80"/>
          <w:sz w:val="40"/>
          <w:szCs w:val="40"/>
        </w:rPr>
      </w:pPr>
    </w:p>
    <w:sectPr w:rsidR="00E24118" w:rsidRPr="00EB7A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C0" w:rsidRDefault="003F4DC0" w:rsidP="00E24118">
      <w:pPr>
        <w:spacing w:after="0" w:line="240" w:lineRule="auto"/>
      </w:pPr>
      <w:r>
        <w:separator/>
      </w:r>
    </w:p>
  </w:endnote>
  <w:endnote w:type="continuationSeparator" w:id="0">
    <w:p w:rsidR="003F4DC0" w:rsidRDefault="003F4DC0" w:rsidP="00E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1327"/>
      <w:docPartObj>
        <w:docPartGallery w:val="Page Numbers (Bottom of Page)"/>
        <w:docPartUnique/>
      </w:docPartObj>
    </w:sdtPr>
    <w:sdtEndPr/>
    <w:sdtContent>
      <w:p w:rsidR="00E24118" w:rsidRDefault="003F4D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118" w:rsidRDefault="00E24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C0" w:rsidRDefault="003F4DC0" w:rsidP="00E24118">
      <w:pPr>
        <w:spacing w:after="0" w:line="240" w:lineRule="auto"/>
      </w:pPr>
      <w:r>
        <w:separator/>
      </w:r>
    </w:p>
  </w:footnote>
  <w:footnote w:type="continuationSeparator" w:id="0">
    <w:p w:rsidR="003F4DC0" w:rsidRDefault="003F4DC0" w:rsidP="00E2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E8"/>
    <w:multiLevelType w:val="hybridMultilevel"/>
    <w:tmpl w:val="50E4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4C"/>
    <w:rsid w:val="00221E28"/>
    <w:rsid w:val="003F4DC0"/>
    <w:rsid w:val="009F7E4C"/>
    <w:rsid w:val="00B14B55"/>
    <w:rsid w:val="00D966FB"/>
    <w:rsid w:val="00E24118"/>
    <w:rsid w:val="00E34AF0"/>
    <w:rsid w:val="00E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17DF-E47A-4F14-8AE5-99637C2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E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118"/>
  </w:style>
  <w:style w:type="paragraph" w:styleId="Stopka">
    <w:name w:val="footer"/>
    <w:basedOn w:val="Normalny"/>
    <w:link w:val="StopkaZnak"/>
    <w:uiPriority w:val="99"/>
    <w:unhideWhenUsed/>
    <w:rsid w:val="00E2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lfCqPis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93DA-C7FF-4DA9-BF0A-D790D8EE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2020-10-31T23:25:00Z</dcterms:created>
  <dcterms:modified xsi:type="dcterms:W3CDTF">2020-10-31T23:25:00Z</dcterms:modified>
</cp:coreProperties>
</file>