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9C" w:rsidRDefault="00F95503" w:rsidP="00F95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03">
        <w:rPr>
          <w:rFonts w:ascii="Times New Roman" w:hAnsi="Times New Roman" w:cs="Times New Roman"/>
          <w:b/>
          <w:sz w:val="24"/>
          <w:szCs w:val="24"/>
        </w:rPr>
        <w:t>PLAN DZIAŁANIA NA RZECZ POPRAWY ZAPEWNIENIA DOSTĘPNOŚCI OSOBOM ZE SZCZEGÓLNYMI POTRZEBAMI NA LATA 2022-2025</w:t>
      </w:r>
    </w:p>
    <w:p w:rsidR="00F95503" w:rsidRPr="00F95503" w:rsidRDefault="00F95503" w:rsidP="00F95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03" w:rsidRDefault="00F95503" w:rsidP="00F95503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95503">
        <w:rPr>
          <w:rStyle w:val="Pogrubieni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Szkoła Podstawowa nr 2 w Przysietnicy </w:t>
      </w:r>
      <w:r w:rsidRPr="00F955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dostrzega konieczność  podjęcia działań w stosunku do osób, które trwale lub tymczasowo nie mogą na równi z innymi korzystać z życia publicznego. Wychodząc naprzeciw osobom ze szczególnymi potrzebami został opracowany niniejszy Plan działania na rzecz poprawy zapewnienia dostępności, który ma na celu zdiagnozowanie obszarów, które w sposób niewystarczający wspierają wyżej wymienione osoby. Na podstawie art. 14 pkt 2, ust. 2 w związku z art. 4 i 6 ustawy z dnia 19 lipca 2019 r. </w:t>
      </w:r>
      <w:r w:rsidR="00BB658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F955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 zapewnieniu dostępności osobom ze szczególnymi potrzebami przyjmuje się Plan działania na rzecz poprawy zapewnienia dostępności osobom ze szczególnymi potrzebami.</w:t>
      </w:r>
    </w:p>
    <w:p w:rsidR="00F95503" w:rsidRDefault="00F95503" w:rsidP="00F95503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985"/>
        <w:gridCol w:w="2551"/>
        <w:gridCol w:w="1418"/>
      </w:tblGrid>
      <w:tr w:rsidR="00F95503" w:rsidTr="00C62DC5">
        <w:tc>
          <w:tcPr>
            <w:tcW w:w="568" w:type="dxa"/>
          </w:tcPr>
          <w:p w:rsidR="00F95503" w:rsidRPr="005434E8" w:rsidRDefault="00F95503" w:rsidP="00F95503">
            <w:pPr>
              <w:jc w:val="center"/>
              <w:rPr>
                <w:rFonts w:ascii="Times New Roman" w:hAnsi="Times New Roman" w:cs="Times New Roman"/>
              </w:rPr>
            </w:pPr>
            <w:r w:rsidRPr="005434E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8" w:type="dxa"/>
          </w:tcPr>
          <w:p w:rsidR="00F95503" w:rsidRPr="005434E8" w:rsidRDefault="00F95503" w:rsidP="00F95503">
            <w:pPr>
              <w:jc w:val="center"/>
              <w:rPr>
                <w:rFonts w:ascii="Times New Roman" w:hAnsi="Times New Roman" w:cs="Times New Roman"/>
              </w:rPr>
            </w:pPr>
            <w:r w:rsidRPr="005434E8">
              <w:rPr>
                <w:rFonts w:ascii="Times New Roman" w:hAnsi="Times New Roman" w:cs="Times New Roman"/>
              </w:rPr>
              <w:t>Zakres działalności</w:t>
            </w:r>
          </w:p>
        </w:tc>
        <w:tc>
          <w:tcPr>
            <w:tcW w:w="1985" w:type="dxa"/>
          </w:tcPr>
          <w:p w:rsidR="00F95503" w:rsidRPr="005434E8" w:rsidRDefault="00F95503" w:rsidP="00F95503">
            <w:pPr>
              <w:jc w:val="center"/>
              <w:rPr>
                <w:rFonts w:ascii="Times New Roman" w:hAnsi="Times New Roman" w:cs="Times New Roman"/>
              </w:rPr>
            </w:pPr>
            <w:r w:rsidRPr="005434E8">
              <w:rPr>
                <w:rFonts w:ascii="Times New Roman" w:hAnsi="Times New Roman" w:cs="Times New Roman"/>
              </w:rPr>
              <w:t>Odpowiedzial</w:t>
            </w:r>
            <w:r w:rsidR="005434E8"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2551" w:type="dxa"/>
          </w:tcPr>
          <w:p w:rsidR="00F95503" w:rsidRPr="005434E8" w:rsidRDefault="00F95503" w:rsidP="00F95503">
            <w:pPr>
              <w:jc w:val="center"/>
              <w:rPr>
                <w:rFonts w:ascii="Times New Roman" w:hAnsi="Times New Roman" w:cs="Times New Roman"/>
              </w:rPr>
            </w:pPr>
            <w:r w:rsidRPr="005434E8">
              <w:rPr>
                <w:rFonts w:ascii="Times New Roman" w:hAnsi="Times New Roman" w:cs="Times New Roman"/>
              </w:rPr>
              <w:t>Sposób realizacji</w:t>
            </w:r>
          </w:p>
        </w:tc>
        <w:tc>
          <w:tcPr>
            <w:tcW w:w="1418" w:type="dxa"/>
          </w:tcPr>
          <w:p w:rsidR="00F95503" w:rsidRPr="005434E8" w:rsidRDefault="00F95503" w:rsidP="00F95503">
            <w:pPr>
              <w:jc w:val="center"/>
              <w:rPr>
                <w:rFonts w:ascii="Times New Roman" w:hAnsi="Times New Roman" w:cs="Times New Roman"/>
              </w:rPr>
            </w:pPr>
            <w:r w:rsidRPr="005434E8">
              <w:rPr>
                <w:rFonts w:ascii="Times New Roman" w:hAnsi="Times New Roman" w:cs="Times New Roman"/>
              </w:rPr>
              <w:t>Termin</w:t>
            </w:r>
          </w:p>
        </w:tc>
      </w:tr>
      <w:tr w:rsidR="00F95503" w:rsidTr="00C62DC5">
        <w:tc>
          <w:tcPr>
            <w:tcW w:w="568" w:type="dxa"/>
          </w:tcPr>
          <w:p w:rsidR="00F95503" w:rsidRDefault="00BC6C60" w:rsidP="00F9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95503" w:rsidRDefault="00BB658D" w:rsidP="0024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koordynatora ds.</w:t>
            </w:r>
            <w:r w:rsidR="0051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dostę</w:t>
            </w:r>
            <w:r w:rsidR="00BC6C60">
              <w:rPr>
                <w:rFonts w:ascii="Times New Roman" w:hAnsi="Times New Roman" w:cs="Times New Roman"/>
                <w:sz w:val="24"/>
                <w:szCs w:val="24"/>
              </w:rPr>
              <w:t>pności</w:t>
            </w:r>
          </w:p>
        </w:tc>
        <w:tc>
          <w:tcPr>
            <w:tcW w:w="1985" w:type="dxa"/>
          </w:tcPr>
          <w:p w:rsidR="00F95503" w:rsidRDefault="00BC6C60" w:rsidP="00F9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551" w:type="dxa"/>
          </w:tcPr>
          <w:p w:rsidR="00F95503" w:rsidRDefault="00BC6C60" w:rsidP="00BB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nr </w:t>
            </w:r>
            <w:r w:rsidR="00BB658D">
              <w:rPr>
                <w:rFonts w:ascii="Times New Roman" w:hAnsi="Times New Roman" w:cs="Times New Roman"/>
                <w:sz w:val="24"/>
                <w:szCs w:val="24"/>
              </w:rPr>
              <w:t>16/2021/2022</w:t>
            </w:r>
          </w:p>
        </w:tc>
        <w:tc>
          <w:tcPr>
            <w:tcW w:w="1418" w:type="dxa"/>
          </w:tcPr>
          <w:p w:rsidR="00F95503" w:rsidRDefault="00BB658D" w:rsidP="00F9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spełnione</w:t>
            </w:r>
          </w:p>
        </w:tc>
      </w:tr>
      <w:tr w:rsidR="00F95503" w:rsidTr="00C62DC5">
        <w:tc>
          <w:tcPr>
            <w:tcW w:w="568" w:type="dxa"/>
          </w:tcPr>
          <w:p w:rsidR="00F95503" w:rsidRPr="00935907" w:rsidRDefault="002F621E" w:rsidP="009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95503" w:rsidRPr="00FA3256" w:rsidRDefault="002D4E22" w:rsidP="009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5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Przygotowanie Deklaracji dostępności i jej aktualizacja</w:t>
            </w:r>
          </w:p>
        </w:tc>
        <w:tc>
          <w:tcPr>
            <w:tcW w:w="1985" w:type="dxa"/>
          </w:tcPr>
          <w:p w:rsidR="002D4E22" w:rsidRPr="002D4E22" w:rsidRDefault="00BB658D" w:rsidP="00221B1C">
            <w:pPr>
              <w:shd w:val="clear" w:color="auto" w:fill="FFFFFF"/>
              <w:spacing w:before="225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t>Dyrektor</w:t>
            </w:r>
          </w:p>
          <w:p w:rsidR="00F95503" w:rsidRPr="00FA3256" w:rsidRDefault="00F95503" w:rsidP="0093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5503" w:rsidRPr="00FA3256" w:rsidRDefault="002D4E22" w:rsidP="009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5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Analiza stanu w zakresie dostępności architektonicznej, cyfrowej i informacyjno-komunikacyjnej.</w:t>
            </w:r>
          </w:p>
        </w:tc>
        <w:tc>
          <w:tcPr>
            <w:tcW w:w="1418" w:type="dxa"/>
          </w:tcPr>
          <w:p w:rsidR="00F95503" w:rsidRPr="00FA3256" w:rsidRDefault="00162A5F" w:rsidP="009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spełnione</w:t>
            </w:r>
          </w:p>
        </w:tc>
      </w:tr>
      <w:tr w:rsidR="00F95503" w:rsidTr="00C62DC5">
        <w:tc>
          <w:tcPr>
            <w:tcW w:w="568" w:type="dxa"/>
          </w:tcPr>
          <w:p w:rsidR="00F95503" w:rsidRPr="00935907" w:rsidRDefault="002F621E" w:rsidP="009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95503" w:rsidRPr="00FA3256" w:rsidRDefault="00FA3256" w:rsidP="009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5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Dostosowanie strony internetowej i BIP do minimalnych wymagań w zakresie dostępności cyfrowej i informacyjno-komunikacyjnej.</w:t>
            </w:r>
          </w:p>
        </w:tc>
        <w:tc>
          <w:tcPr>
            <w:tcW w:w="1985" w:type="dxa"/>
          </w:tcPr>
          <w:p w:rsidR="00FA3256" w:rsidRDefault="00FA3256" w:rsidP="00FA3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3256" w:rsidRPr="00FA3256" w:rsidRDefault="00814CD8" w:rsidP="00FA3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A3256" w:rsidRPr="00FA32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Informatyk</w:t>
            </w:r>
          </w:p>
          <w:p w:rsidR="00F95503" w:rsidRPr="00FA3256" w:rsidRDefault="00F95503" w:rsidP="0093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5503" w:rsidRPr="00814CD8" w:rsidRDefault="00814CD8" w:rsidP="009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D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Publikowanie tekstów, załączników zapewniających dostępność cyfrową. Podpisywanie linków, grafiki, zdjęć tekstami alternatywnymi.</w:t>
            </w:r>
          </w:p>
        </w:tc>
        <w:tc>
          <w:tcPr>
            <w:tcW w:w="1418" w:type="dxa"/>
          </w:tcPr>
          <w:p w:rsidR="00F95503" w:rsidRPr="00FA3256" w:rsidRDefault="00FA3256" w:rsidP="009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5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Realizacja w całym okresie działania</w:t>
            </w:r>
          </w:p>
        </w:tc>
      </w:tr>
      <w:tr w:rsidR="00EE471F" w:rsidTr="00C62DC5">
        <w:tc>
          <w:tcPr>
            <w:tcW w:w="568" w:type="dxa"/>
          </w:tcPr>
          <w:p w:rsidR="00EE471F" w:rsidRDefault="002F621E" w:rsidP="009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E471F" w:rsidRPr="00EE471F" w:rsidRDefault="00EE471F" w:rsidP="00935907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E471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Sporządzenie Raportu o stanie zapewnienia dostępności osobom ze szczególnymi potrzebami zgodnie z art. 11 ustawy.</w:t>
            </w:r>
          </w:p>
        </w:tc>
        <w:tc>
          <w:tcPr>
            <w:tcW w:w="1985" w:type="dxa"/>
          </w:tcPr>
          <w:p w:rsidR="00EE471F" w:rsidRPr="00221B1C" w:rsidRDefault="00221B1C" w:rsidP="00FA325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</w:t>
            </w:r>
            <w:r w:rsidR="002F621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yrektor</w:t>
            </w:r>
          </w:p>
        </w:tc>
        <w:tc>
          <w:tcPr>
            <w:tcW w:w="2551" w:type="dxa"/>
          </w:tcPr>
          <w:p w:rsidR="00EE471F" w:rsidRPr="00EE471F" w:rsidRDefault="00EE471F" w:rsidP="00EE471F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E471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Wypełnienie formularza opracowanego przez ministra właściwego do spraw rozwoju regionalnego przekazanie do zatwierdzenia przez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dyrektora</w:t>
            </w:r>
            <w:r w:rsidRPr="00EE471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a następnie podanie do publicznej wiadomości na stronie internetowej lub na stronie BIP-u.</w:t>
            </w:r>
          </w:p>
        </w:tc>
        <w:tc>
          <w:tcPr>
            <w:tcW w:w="1418" w:type="dxa"/>
          </w:tcPr>
          <w:p w:rsidR="00EE471F" w:rsidRDefault="00EE471F" w:rsidP="00935907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162A5F" w:rsidRPr="00FA3256" w:rsidRDefault="00162A5F" w:rsidP="00935907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spełnione</w:t>
            </w:r>
          </w:p>
        </w:tc>
      </w:tr>
      <w:tr w:rsidR="00EE471F" w:rsidTr="00C62DC5">
        <w:tc>
          <w:tcPr>
            <w:tcW w:w="568" w:type="dxa"/>
          </w:tcPr>
          <w:p w:rsidR="00EE471F" w:rsidRDefault="002F621E" w:rsidP="009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E471F" w:rsidRPr="00A11186" w:rsidRDefault="00A11186" w:rsidP="00935907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A1118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Przesłanie Raportu o stanie zapewnienia dostępności osobom ze szczególnymi potrzebami do organu o, którym mowa w art.11, ust 1 ustawy</w:t>
            </w:r>
          </w:p>
        </w:tc>
        <w:tc>
          <w:tcPr>
            <w:tcW w:w="1985" w:type="dxa"/>
          </w:tcPr>
          <w:p w:rsidR="00EE471F" w:rsidRPr="00FA3256" w:rsidRDefault="002F621E" w:rsidP="00FA32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Dyrektor</w:t>
            </w:r>
          </w:p>
        </w:tc>
        <w:tc>
          <w:tcPr>
            <w:tcW w:w="2551" w:type="dxa"/>
          </w:tcPr>
          <w:p w:rsidR="00EE471F" w:rsidRPr="000B06EF" w:rsidRDefault="000B06EF" w:rsidP="00162A5F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B06E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Przesłanie zatwierdzonego raportu </w:t>
            </w:r>
            <w:r w:rsidRPr="006867B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</w:t>
            </w:r>
            <w:r w:rsidR="005A5564" w:rsidRPr="006867B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6867B9" w:rsidRPr="006867B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Ministerstwa Funduszy i Polityki Regionalnej</w:t>
            </w:r>
          </w:p>
        </w:tc>
        <w:tc>
          <w:tcPr>
            <w:tcW w:w="1418" w:type="dxa"/>
          </w:tcPr>
          <w:p w:rsidR="00EE471F" w:rsidRPr="00FA3256" w:rsidRDefault="00162A5F" w:rsidP="00935907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spełnione</w:t>
            </w:r>
          </w:p>
        </w:tc>
      </w:tr>
      <w:tr w:rsidR="00EE471F" w:rsidRPr="007A1B2F" w:rsidTr="00C62DC5">
        <w:tc>
          <w:tcPr>
            <w:tcW w:w="568" w:type="dxa"/>
          </w:tcPr>
          <w:p w:rsidR="00EE471F" w:rsidRDefault="005312AE" w:rsidP="009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263E58" w:rsidRDefault="00263E58" w:rsidP="004A71A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</w:pPr>
          </w:p>
          <w:p w:rsidR="004A71A3" w:rsidRPr="004A71A3" w:rsidRDefault="004A71A3" w:rsidP="004A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1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t>Wspieranie osób ze szczególnymi potrzebami w zakresie dostępności:</w:t>
            </w:r>
          </w:p>
          <w:p w:rsidR="004A71A3" w:rsidRPr="004A71A3" w:rsidRDefault="004A71A3" w:rsidP="004A71A3">
            <w:pPr>
              <w:shd w:val="clear" w:color="auto" w:fill="FFFFFF"/>
              <w:spacing w:before="225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4A71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– architektoni</w:t>
            </w:r>
            <w:r w:rsidR="00221B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cznej</w:t>
            </w:r>
            <w:r w:rsidR="00221B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br/>
              <w:t>– cyfrowej</w:t>
            </w:r>
            <w:r w:rsidR="00221B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br/>
              <w:t>– informacyjno-</w:t>
            </w:r>
            <w:r w:rsidR="005144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</w:t>
            </w:r>
            <w:r w:rsidRPr="004A71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komunikacyjnej</w:t>
            </w:r>
          </w:p>
          <w:p w:rsidR="00EE471F" w:rsidRPr="00FA3256" w:rsidRDefault="00EE471F" w:rsidP="00935907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EE471F" w:rsidRPr="00FA3256" w:rsidRDefault="00EE471F" w:rsidP="00FA32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551" w:type="dxa"/>
          </w:tcPr>
          <w:p w:rsidR="00263E58" w:rsidRPr="00263E58" w:rsidRDefault="00263E58" w:rsidP="00263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E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  <w:lang w:eastAsia="pl-PL"/>
              </w:rPr>
              <w:t>Dostępność architektoniczna</w:t>
            </w:r>
          </w:p>
          <w:p w:rsidR="009E00B7" w:rsidRPr="009421C5" w:rsidRDefault="00263E58" w:rsidP="00C62DC5">
            <w:pPr>
              <w:suppressAutoHyphens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Stosowanie rozwiązań mających na celu poprawę dostępności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szkoły</w:t>
            </w:r>
            <w:r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w szczególności poprzez usuwanie barier architektonicznych, stosowanie oznaczeń kontrastowych, montaż pętli indukcyjnej, rozpoczęcie procedury zaprojektowania rozbud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owy/przebudowy budynku szkoły </w:t>
            </w:r>
            <w:r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uwzgledniającego wszystkie wymogi, zapewnienie  informacji na temat rozkładu pomieszczeń w budynku, co najmniej w sposób wizualny, </w:t>
            </w:r>
            <w:r w:rsidR="009E00B7">
              <w:rPr>
                <w:bCs/>
              </w:rPr>
              <w:t xml:space="preserve">wyznaczenie jednego </w:t>
            </w:r>
            <w:r w:rsidR="009E00B7" w:rsidRPr="002E4CC9">
              <w:rPr>
                <w:bCs/>
              </w:rPr>
              <w:t>miejsce postojowe przeznaczone dla osób z niepełnosprawnością</w:t>
            </w:r>
            <w:r w:rsidR="009E00B7">
              <w:rPr>
                <w:bCs/>
              </w:rPr>
              <w:t>,</w:t>
            </w:r>
            <w:r w:rsidR="009E00B7"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</w:t>
            </w:r>
            <w:r w:rsidR="009E00B7" w:rsidRPr="009421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zastosowanie dźwigu lub platformy pionowej.</w:t>
            </w:r>
          </w:p>
          <w:p w:rsidR="009E00B7" w:rsidRPr="009421C5" w:rsidRDefault="009E00B7" w:rsidP="00C62DC5">
            <w:pPr>
              <w:suppressAutoHyphens/>
              <w:spacing w:before="120" w:after="12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1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schody wykonać z materiałów antypoślizgowych</w:t>
            </w:r>
          </w:p>
          <w:p w:rsidR="00263E58" w:rsidRPr="00263E58" w:rsidRDefault="009E00B7" w:rsidP="009E00B7">
            <w:pPr>
              <w:shd w:val="clear" w:color="auto" w:fill="FFFFFF"/>
              <w:spacing w:before="225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9421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po obu stronach biegu schodowego zamontować poręcze spełniające wymogi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, </w:t>
            </w:r>
            <w:r w:rsidR="00263E58"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zapewnienie wstępu do budynku osobie korzystającej z psa asystującego, zapewnienie osobom ze szczególnymi potrzebami możliwość ewakuacji lub ich uratowania w inny sposób. Przebudowa przynajmniej jednej toalety i dostosowanie jej do potrzeb osób niepełnosprawnych. Zapewnienie pokoju </w:t>
            </w:r>
            <w:r w:rsidR="00263E58"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lastRenderedPageBreak/>
              <w:t>rodzica z dzieckiem.</w:t>
            </w:r>
            <w:r w:rsid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br/>
            </w:r>
            <w:r w:rsidR="00263E58"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Przygotowanie wydzielonego pomieszczenia na parterze dostępnego dla osób ze szczególnymi potrzebami.</w:t>
            </w:r>
            <w:r w:rsidR="003A45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</w:t>
            </w:r>
            <w:r w:rsidR="00263E58"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Wykonanie miejsca parkingowego dla osób nie</w:t>
            </w:r>
            <w:r w:rsid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pełnosprawnych – </w:t>
            </w:r>
            <w:r w:rsidR="00263E58"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Przebudowa klatki schod</w:t>
            </w:r>
            <w:r w:rsid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owej w budynku, </w:t>
            </w:r>
            <w:r w:rsidR="00263E58"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likwidacja nosków na schodach, montaż porę</w:t>
            </w:r>
            <w:r w:rsid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czy. Wymiana drzwi wejściowych  na szersze min 90 cm</w:t>
            </w:r>
            <w:r w:rsidR="00263E58"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.</w:t>
            </w:r>
          </w:p>
          <w:p w:rsidR="00263E58" w:rsidRPr="003A4546" w:rsidRDefault="00263E58" w:rsidP="00263E58">
            <w:pPr>
              <w:shd w:val="clear" w:color="auto" w:fill="FFFFFF"/>
              <w:spacing w:before="225" w:after="100" w:afterAutospacing="1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3A454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 xml:space="preserve">Koszt realizacji: około </w:t>
            </w:r>
            <w:r w:rsidR="00E52D26" w:rsidRPr="003A454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100000 zł</w:t>
            </w:r>
          </w:p>
          <w:p w:rsidR="00263E58" w:rsidRPr="00263E58" w:rsidRDefault="00263E58" w:rsidP="00263E58">
            <w:pPr>
              <w:shd w:val="clear" w:color="auto" w:fill="FFFFFF"/>
              <w:spacing w:before="225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263E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>Dostępność cyfrowa</w:t>
            </w:r>
          </w:p>
          <w:p w:rsidR="00263E58" w:rsidRDefault="00263E58" w:rsidP="00263E58">
            <w:pPr>
              <w:shd w:val="clear" w:color="auto" w:fill="FFFFFF"/>
              <w:spacing w:before="225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Dostosowanie stron internetowych do standa</w:t>
            </w:r>
            <w:r w:rsidR="00312D1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rdów WCAG 2.1. oraz </w:t>
            </w:r>
            <w:r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przestrzeganie  </w:t>
            </w:r>
            <w:r w:rsidR="00312D1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br/>
            </w:r>
            <w:r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ustawy  z  dnia  4  kwietnia  2019  r.  o  dostępności cyfrowej stron internetowych i aplikacji mobilnych podmiotów publicznych.</w:t>
            </w:r>
          </w:p>
          <w:p w:rsidR="006867B9" w:rsidRPr="006867B9" w:rsidRDefault="006867B9" w:rsidP="00263E58">
            <w:pPr>
              <w:shd w:val="clear" w:color="auto" w:fill="FFFFFF"/>
              <w:spacing w:before="225" w:after="100" w:afterAutospacing="1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6867B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Ok. 5000 zł</w:t>
            </w:r>
          </w:p>
          <w:p w:rsidR="00263E58" w:rsidRPr="00263E58" w:rsidRDefault="00263E58" w:rsidP="00263E58">
            <w:pPr>
              <w:shd w:val="clear" w:color="auto" w:fill="FFFFFF"/>
              <w:spacing w:before="225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263E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 xml:space="preserve">Dostępność </w:t>
            </w:r>
            <w:proofErr w:type="spellStart"/>
            <w:r w:rsidRPr="00263E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>informacyjno</w:t>
            </w:r>
            <w:proofErr w:type="spellEnd"/>
            <w:r w:rsidRPr="00263E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 xml:space="preserve"> – komunikacyjna</w:t>
            </w:r>
          </w:p>
          <w:p w:rsidR="00263E58" w:rsidRPr="00263E58" w:rsidRDefault="00263E58" w:rsidP="00263E58">
            <w:pPr>
              <w:shd w:val="clear" w:color="auto" w:fill="FFFFFF"/>
              <w:spacing w:before="225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Informacja</w:t>
            </w:r>
            <w:r w:rsidR="0041129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  o zakresie działalności szkoły</w:t>
            </w:r>
            <w:r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w postaci elektronicznego  pliku zawierająca tekst odczytywany maszynowo jak również nagranie treści w polskim języku </w:t>
            </w:r>
            <w:r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lastRenderedPageBreak/>
              <w:t>migowym oraz informacji w tekście łatwym do czytania obsługę z wykorzystaniem środków wspierających komunikowanie się, o których mowa w art. 3 pkt 5 ustawy z 19 sierpnia 2011 o języku migowym i innych środkach komunikowania się (poczta elektroniczna, strony internetowe),</w:t>
            </w:r>
          </w:p>
          <w:p w:rsidR="00EE471F" w:rsidRPr="00B91F57" w:rsidRDefault="00263E58" w:rsidP="00E52D26">
            <w:pPr>
              <w:shd w:val="clear" w:color="auto" w:fill="FFFFFF"/>
              <w:spacing w:before="225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Instalacja urządzeń lub innych środków technicznych do obsługi osób słabosłyszących, niepełnosprawnych ruchowo urządzeń opartych o inne technologie, których celem jest wspomaganie</w:t>
            </w:r>
            <w:r w:rsidRPr="00263E58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 </w:t>
            </w:r>
            <w:r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słyszenia (</w:t>
            </w:r>
            <w:proofErr w:type="spellStart"/>
            <w:r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wideodomofon</w:t>
            </w:r>
            <w:proofErr w:type="spellEnd"/>
            <w:r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głośnomówiący), zapew</w:t>
            </w:r>
            <w:r w:rsidR="003A45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nienie, osobie  ze szczególnymi</w:t>
            </w:r>
            <w:r w:rsidR="00221B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</w:t>
            </w:r>
            <w:r w:rsidRPr="00263E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potrzebami, komunikacji z podmiotem publicznym w formie określonej. Kosz realizacji:</w:t>
            </w:r>
            <w:r w:rsidR="00E52D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</w:t>
            </w:r>
            <w:r w:rsidR="00E52D26" w:rsidRPr="00AF058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2500zł</w:t>
            </w:r>
          </w:p>
        </w:tc>
        <w:tc>
          <w:tcPr>
            <w:tcW w:w="1418" w:type="dxa"/>
          </w:tcPr>
          <w:p w:rsidR="00EE471F" w:rsidRPr="007A1B2F" w:rsidRDefault="007A1B2F" w:rsidP="00935907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7A1B2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Realizacja w całym okresie działania</w:t>
            </w:r>
          </w:p>
        </w:tc>
      </w:tr>
      <w:tr w:rsidR="001739D0" w:rsidRPr="007A1B2F" w:rsidTr="00C62DC5">
        <w:tc>
          <w:tcPr>
            <w:tcW w:w="568" w:type="dxa"/>
          </w:tcPr>
          <w:p w:rsidR="001739D0" w:rsidRDefault="00032584" w:rsidP="0053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1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1739D0" w:rsidRPr="00A30EC0" w:rsidRDefault="00A30EC0" w:rsidP="00A30EC0">
            <w:pPr>
              <w:pStyle w:val="NormalnyWeb"/>
              <w:spacing w:after="0"/>
              <w:ind w:left="-108"/>
              <w:rPr>
                <w:b/>
                <w:bCs/>
                <w:color w:val="FF6600"/>
                <w:u w:val="single"/>
              </w:rPr>
            </w:pPr>
            <w:r w:rsidRPr="00A30EC0">
              <w:rPr>
                <w:color w:val="212529"/>
                <w:shd w:val="clear" w:color="auto" w:fill="FFFFFF"/>
              </w:rPr>
              <w:t>Zapewnienie dostępu alternatywnego oraz wspieranie osób ze szczególnymi potrzebami</w:t>
            </w:r>
          </w:p>
        </w:tc>
        <w:tc>
          <w:tcPr>
            <w:tcW w:w="1985" w:type="dxa"/>
          </w:tcPr>
          <w:p w:rsidR="001739D0" w:rsidRPr="00FA3256" w:rsidRDefault="001739D0" w:rsidP="00FA32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551" w:type="dxa"/>
          </w:tcPr>
          <w:p w:rsidR="00A30EC0" w:rsidRPr="00A30EC0" w:rsidRDefault="00A30EC0" w:rsidP="00A30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EC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t>Zapewnienie osobie ze szczególnymi potrzebami wsparcia innej osoby lub zapewnieniu wsparcia technicznego, w tym wykorzystania technologii w zapewnieniu kontaktu telefonicznego, korespondencyjnego lub za pomocą środków komunikacji elektronicznej.</w:t>
            </w:r>
          </w:p>
          <w:p w:rsidR="00A30EC0" w:rsidRPr="00A30EC0" w:rsidRDefault="00A30EC0" w:rsidP="00A30EC0">
            <w:pPr>
              <w:shd w:val="clear" w:color="auto" w:fill="FFFFFF"/>
              <w:spacing w:before="225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30EC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lastRenderedPageBreak/>
              <w:t>Działania mające na celu ułatwienie dostępu architektonicznego, cyfrowego oraz informacyjno-komunikacyjnego.</w:t>
            </w:r>
          </w:p>
          <w:p w:rsidR="00A30EC0" w:rsidRPr="00A30EC0" w:rsidRDefault="00A30EC0" w:rsidP="00A30EC0">
            <w:pPr>
              <w:shd w:val="clear" w:color="auto" w:fill="FFFFFF"/>
              <w:spacing w:before="225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A30EC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Zapewnienie dostępu alternatywnego w przypadkach, gdy z przyczyn niezależnych, t</w:t>
            </w:r>
            <w:r w:rsidR="00381B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echnicznych lub prawnych, szkoła </w:t>
            </w:r>
            <w:r w:rsidRPr="00A30EC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nie będzie w stanie zapewnić dostępności osobie ze szczególnymi potrzebami.</w:t>
            </w:r>
          </w:p>
          <w:p w:rsidR="001739D0" w:rsidRPr="00814CD8" w:rsidRDefault="001739D0" w:rsidP="00935907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739D0" w:rsidRPr="007A1B2F" w:rsidRDefault="007A1B2F" w:rsidP="00935907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7A1B2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Realizacja w całym okresie działania</w:t>
            </w:r>
          </w:p>
        </w:tc>
      </w:tr>
      <w:tr w:rsidR="002117DF" w:rsidRPr="007A1B2F" w:rsidTr="00C62DC5">
        <w:tc>
          <w:tcPr>
            <w:tcW w:w="568" w:type="dxa"/>
          </w:tcPr>
          <w:p w:rsidR="002117DF" w:rsidRDefault="005312AE" w:rsidP="009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117DF" w:rsidRPr="002117DF" w:rsidRDefault="002117DF" w:rsidP="002117DF">
            <w:pPr>
              <w:pStyle w:val="NormalnyWeb"/>
              <w:spacing w:after="0"/>
              <w:ind w:left="-108"/>
              <w:rPr>
                <w:color w:val="212529"/>
                <w:shd w:val="clear" w:color="auto" w:fill="FFFFFF"/>
              </w:rPr>
            </w:pPr>
            <w:r w:rsidRPr="002117DF">
              <w:rPr>
                <w:color w:val="212529"/>
                <w:shd w:val="clear" w:color="auto" w:fill="FFFFFF"/>
              </w:rPr>
              <w:t>Określenie możliwości pozyskania środków zewnętrznych na realizację zadań z zakresu poprawy dostępności dla osób ze szczególnymi potrzebami</w:t>
            </w:r>
          </w:p>
        </w:tc>
        <w:tc>
          <w:tcPr>
            <w:tcW w:w="1985" w:type="dxa"/>
          </w:tcPr>
          <w:p w:rsidR="002117DF" w:rsidRPr="002117DF" w:rsidRDefault="002117DF" w:rsidP="002117D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551" w:type="dxa"/>
          </w:tcPr>
          <w:p w:rsidR="002117DF" w:rsidRPr="002117DF" w:rsidRDefault="002117DF" w:rsidP="0021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7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t>Ustalenie możliwości pozyskiwania środków zewnętrznych w szczególności:</w:t>
            </w:r>
          </w:p>
          <w:p w:rsidR="002117DF" w:rsidRPr="002117DF" w:rsidRDefault="002117DF" w:rsidP="002117DF">
            <w:pPr>
              <w:shd w:val="clear" w:color="auto" w:fill="FFFFFF"/>
              <w:spacing w:before="225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2117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1) z Funduszu Dostępności</w:t>
            </w:r>
          </w:p>
          <w:p w:rsidR="002117DF" w:rsidRPr="002117DF" w:rsidRDefault="002117DF" w:rsidP="002117DF">
            <w:pPr>
              <w:shd w:val="clear" w:color="auto" w:fill="FFFFFF"/>
              <w:spacing w:before="225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2117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2) z Funduszy Unijnych,</w:t>
            </w:r>
          </w:p>
          <w:p w:rsidR="002117DF" w:rsidRPr="002117DF" w:rsidRDefault="002117DF" w:rsidP="002117DF">
            <w:pPr>
              <w:shd w:val="clear" w:color="auto" w:fill="FFFFFF"/>
              <w:spacing w:before="225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2117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3) z dotacji celowych z budżetu Państwa</w:t>
            </w:r>
          </w:p>
          <w:p w:rsidR="002117DF" w:rsidRPr="002117DF" w:rsidRDefault="002117DF" w:rsidP="002117DF">
            <w:pPr>
              <w:shd w:val="clear" w:color="auto" w:fill="FFFFFF"/>
              <w:spacing w:before="225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2117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4) z Państwowego Funduszu Rehabilitacji Osób Niepełnosprawnych</w:t>
            </w:r>
          </w:p>
          <w:p w:rsidR="002117DF" w:rsidRPr="002117DF" w:rsidRDefault="002117DF" w:rsidP="002117D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</w:tcPr>
          <w:p w:rsidR="002117DF" w:rsidRPr="007A1B2F" w:rsidRDefault="007A1B2F" w:rsidP="00935907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7A1B2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Realizacja w całym okresie działania</w:t>
            </w:r>
          </w:p>
        </w:tc>
      </w:tr>
    </w:tbl>
    <w:p w:rsidR="00F95503" w:rsidRPr="00F95503" w:rsidRDefault="00F95503" w:rsidP="00F955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5503" w:rsidRPr="00F955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80" w:rsidRDefault="009B1280" w:rsidP="00ED0FD1">
      <w:pPr>
        <w:spacing w:after="0" w:line="240" w:lineRule="auto"/>
      </w:pPr>
      <w:r>
        <w:separator/>
      </w:r>
    </w:p>
  </w:endnote>
  <w:endnote w:type="continuationSeparator" w:id="0">
    <w:p w:rsidR="009B1280" w:rsidRDefault="009B1280" w:rsidP="00ED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76818"/>
      <w:docPartObj>
        <w:docPartGallery w:val="Page Numbers (Bottom of Page)"/>
        <w:docPartUnique/>
      </w:docPartObj>
    </w:sdtPr>
    <w:sdtEndPr/>
    <w:sdtContent>
      <w:p w:rsidR="00ED0FD1" w:rsidRDefault="00ED0FD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46F">
          <w:rPr>
            <w:noProof/>
          </w:rPr>
          <w:t>5</w:t>
        </w:r>
        <w:r>
          <w:fldChar w:fldCharType="end"/>
        </w:r>
      </w:p>
    </w:sdtContent>
  </w:sdt>
  <w:p w:rsidR="00ED0FD1" w:rsidRDefault="00ED0F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80" w:rsidRDefault="009B1280" w:rsidP="00ED0FD1">
      <w:pPr>
        <w:spacing w:after="0" w:line="240" w:lineRule="auto"/>
      </w:pPr>
      <w:r>
        <w:separator/>
      </w:r>
    </w:p>
  </w:footnote>
  <w:footnote w:type="continuationSeparator" w:id="0">
    <w:p w:rsidR="009B1280" w:rsidRDefault="009B1280" w:rsidP="00ED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03"/>
    <w:rsid w:val="00032584"/>
    <w:rsid w:val="00063F47"/>
    <w:rsid w:val="000B06EF"/>
    <w:rsid w:val="00162A5F"/>
    <w:rsid w:val="001739D0"/>
    <w:rsid w:val="002117DF"/>
    <w:rsid w:val="00221B1C"/>
    <w:rsid w:val="002276DD"/>
    <w:rsid w:val="00231CC7"/>
    <w:rsid w:val="00242F53"/>
    <w:rsid w:val="00263E58"/>
    <w:rsid w:val="002D4E22"/>
    <w:rsid w:val="002E4CC9"/>
    <w:rsid w:val="002F621E"/>
    <w:rsid w:val="00312D11"/>
    <w:rsid w:val="00321E6F"/>
    <w:rsid w:val="00381B22"/>
    <w:rsid w:val="003A4546"/>
    <w:rsid w:val="00411298"/>
    <w:rsid w:val="00495591"/>
    <w:rsid w:val="004A71A3"/>
    <w:rsid w:val="004B3E9D"/>
    <w:rsid w:val="004B7AFB"/>
    <w:rsid w:val="0051446F"/>
    <w:rsid w:val="005312AE"/>
    <w:rsid w:val="005434E8"/>
    <w:rsid w:val="00586A9D"/>
    <w:rsid w:val="005A5564"/>
    <w:rsid w:val="005B18BA"/>
    <w:rsid w:val="00633CEE"/>
    <w:rsid w:val="00635217"/>
    <w:rsid w:val="006867B9"/>
    <w:rsid w:val="007A03B9"/>
    <w:rsid w:val="007A1B2F"/>
    <w:rsid w:val="007A49F0"/>
    <w:rsid w:val="007E2454"/>
    <w:rsid w:val="00814CD8"/>
    <w:rsid w:val="00836395"/>
    <w:rsid w:val="00935907"/>
    <w:rsid w:val="009421C5"/>
    <w:rsid w:val="009B1280"/>
    <w:rsid w:val="009E00B7"/>
    <w:rsid w:val="009E0422"/>
    <w:rsid w:val="00A11186"/>
    <w:rsid w:val="00A30EC0"/>
    <w:rsid w:val="00A62003"/>
    <w:rsid w:val="00A7318F"/>
    <w:rsid w:val="00A91C25"/>
    <w:rsid w:val="00AE6CDD"/>
    <w:rsid w:val="00AF058A"/>
    <w:rsid w:val="00B91F57"/>
    <w:rsid w:val="00BB658D"/>
    <w:rsid w:val="00BC6C60"/>
    <w:rsid w:val="00C23836"/>
    <w:rsid w:val="00C62DC5"/>
    <w:rsid w:val="00D61B8F"/>
    <w:rsid w:val="00D7613D"/>
    <w:rsid w:val="00DD7208"/>
    <w:rsid w:val="00E36288"/>
    <w:rsid w:val="00E52D26"/>
    <w:rsid w:val="00ED0FD1"/>
    <w:rsid w:val="00EE471F"/>
    <w:rsid w:val="00F9379C"/>
    <w:rsid w:val="00F95503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7E1F0-7FAA-4805-B33F-33E4368B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5503"/>
    <w:rPr>
      <w:b/>
      <w:bCs/>
    </w:rPr>
  </w:style>
  <w:style w:type="table" w:styleId="Tabela-Siatka">
    <w:name w:val="Table Grid"/>
    <w:basedOn w:val="Standardowy"/>
    <w:uiPriority w:val="39"/>
    <w:rsid w:val="00F9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739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B3E9D"/>
    <w:pPr>
      <w:suppressAutoHyphens/>
      <w:spacing w:before="100" w:after="200" w:line="276" w:lineRule="auto"/>
      <w:ind w:left="720"/>
    </w:pPr>
    <w:rPr>
      <w:rFonts w:ascii="Calibri" w:eastAsia="Calibri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D1"/>
  </w:style>
  <w:style w:type="paragraph" w:styleId="Stopka">
    <w:name w:val="footer"/>
    <w:basedOn w:val="Normalny"/>
    <w:link w:val="StopkaZnak"/>
    <w:uiPriority w:val="99"/>
    <w:unhideWhenUsed/>
    <w:rsid w:val="00ED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D1"/>
  </w:style>
  <w:style w:type="paragraph" w:styleId="Tekstdymka">
    <w:name w:val="Balloon Text"/>
    <w:basedOn w:val="Normalny"/>
    <w:link w:val="TekstdymkaZnak"/>
    <w:uiPriority w:val="99"/>
    <w:semiHidden/>
    <w:unhideWhenUsed/>
    <w:rsid w:val="0006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55</cp:revision>
  <cp:lastPrinted>2022-01-24T08:36:00Z</cp:lastPrinted>
  <dcterms:created xsi:type="dcterms:W3CDTF">2022-01-21T09:06:00Z</dcterms:created>
  <dcterms:modified xsi:type="dcterms:W3CDTF">2022-02-11T12:12:00Z</dcterms:modified>
</cp:coreProperties>
</file>