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E6DE" w14:textId="77777777" w:rsidR="00702390" w:rsidRPr="0006258E" w:rsidRDefault="00702390" w:rsidP="00702390">
      <w:pPr>
        <w:spacing w:line="240" w:lineRule="auto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DODATOK č.</w:t>
      </w:r>
      <w:r w:rsidR="00721858" w:rsidRPr="0006258E">
        <w:rPr>
          <w:rFonts w:ascii="Garamond" w:hAnsi="Garamond" w:cs="Times New Roman"/>
          <w:b/>
        </w:rPr>
        <w:t xml:space="preserve"> </w:t>
      </w:r>
      <w:r w:rsidR="00B50E73" w:rsidRPr="0006258E">
        <w:rPr>
          <w:rFonts w:ascii="Garamond" w:hAnsi="Garamond" w:cs="Times New Roman"/>
          <w:b/>
        </w:rPr>
        <w:t>1</w:t>
      </w:r>
    </w:p>
    <w:p w14:paraId="6C8E8380" w14:textId="77777777" w:rsidR="00BE0BDD" w:rsidRPr="0006258E" w:rsidRDefault="00BE0BDD" w:rsidP="00702390">
      <w:pPr>
        <w:spacing w:line="240" w:lineRule="auto"/>
        <w:jc w:val="center"/>
        <w:rPr>
          <w:rFonts w:ascii="Garamond" w:hAnsi="Garamond" w:cs="Times New Roman"/>
          <w:b/>
        </w:rPr>
      </w:pPr>
    </w:p>
    <w:p w14:paraId="3257AFD3" w14:textId="558DA045" w:rsidR="005C4193" w:rsidRPr="0006258E" w:rsidRDefault="005C4193" w:rsidP="005C4193">
      <w:pPr>
        <w:spacing w:line="240" w:lineRule="auto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 xml:space="preserve">k Zmluve o dielo </w:t>
      </w:r>
      <w:r w:rsidR="002725D5" w:rsidRPr="0006258E">
        <w:rPr>
          <w:rFonts w:ascii="Garamond" w:hAnsi="Garamond" w:cs="Times New Roman"/>
          <w:b/>
        </w:rPr>
        <w:t xml:space="preserve">zo dňa </w:t>
      </w:r>
      <w:r w:rsidR="00D10897">
        <w:rPr>
          <w:rFonts w:ascii="Garamond" w:hAnsi="Garamond" w:cs="Times New Roman"/>
          <w:b/>
        </w:rPr>
        <w:t>5</w:t>
      </w:r>
      <w:r w:rsidR="002725D5" w:rsidRPr="0006258E">
        <w:rPr>
          <w:rFonts w:ascii="Garamond" w:hAnsi="Garamond" w:cs="Times New Roman"/>
          <w:b/>
        </w:rPr>
        <w:t xml:space="preserve">. </w:t>
      </w:r>
      <w:r w:rsidR="00D10897">
        <w:rPr>
          <w:rFonts w:ascii="Garamond" w:hAnsi="Garamond" w:cs="Times New Roman"/>
          <w:b/>
        </w:rPr>
        <w:t>5</w:t>
      </w:r>
      <w:r w:rsidR="002725D5" w:rsidRPr="0006258E">
        <w:rPr>
          <w:rFonts w:ascii="Garamond" w:hAnsi="Garamond" w:cs="Times New Roman"/>
          <w:b/>
        </w:rPr>
        <w:t>. 2022</w:t>
      </w:r>
    </w:p>
    <w:p w14:paraId="66B2C2FF" w14:textId="06455FCE" w:rsidR="00702390" w:rsidRPr="0006258E" w:rsidRDefault="00702390" w:rsidP="00AD1A66">
      <w:pPr>
        <w:spacing w:line="240" w:lineRule="auto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„</w:t>
      </w:r>
      <w:r w:rsidR="00D10897" w:rsidRPr="00D10897">
        <w:rPr>
          <w:rFonts w:ascii="Garamond" w:hAnsi="Garamond" w:cs="Times New Roman"/>
          <w:b/>
        </w:rPr>
        <w:t>Obnova  kuchynských priestorov v trakte A1 na 1. P.P a 1. N.P., Základná škola Turnianska 10, Bratislava</w:t>
      </w:r>
      <w:r w:rsidRPr="0006258E">
        <w:rPr>
          <w:rFonts w:ascii="Garamond" w:hAnsi="Garamond" w:cs="Times New Roman"/>
          <w:b/>
        </w:rPr>
        <w:t>“</w:t>
      </w:r>
    </w:p>
    <w:p w14:paraId="5FEE89FF" w14:textId="77777777" w:rsidR="00B545ED" w:rsidRPr="0006258E" w:rsidRDefault="00B545ED" w:rsidP="00B545ED">
      <w:pPr>
        <w:spacing w:line="240" w:lineRule="auto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(ďalej len „Dodatok č. 1“)</w:t>
      </w:r>
    </w:p>
    <w:p w14:paraId="72EFA6CC" w14:textId="77777777" w:rsidR="00BE0BDD" w:rsidRPr="0006258E" w:rsidRDefault="00BE0BDD" w:rsidP="005C4193">
      <w:pPr>
        <w:spacing w:line="240" w:lineRule="auto"/>
        <w:jc w:val="center"/>
        <w:rPr>
          <w:rFonts w:ascii="Garamond" w:hAnsi="Garamond" w:cs="Times New Roman"/>
          <w:b/>
        </w:rPr>
      </w:pPr>
    </w:p>
    <w:p w14:paraId="6EDECB1B" w14:textId="77777777" w:rsidR="00702390" w:rsidRPr="0006258E" w:rsidRDefault="00702390" w:rsidP="00702390">
      <w:pPr>
        <w:spacing w:line="240" w:lineRule="auto"/>
        <w:jc w:val="both"/>
        <w:rPr>
          <w:rFonts w:ascii="Garamond" w:hAnsi="Garamond" w:cs="Times New Roman"/>
          <w:b/>
        </w:rPr>
      </w:pPr>
    </w:p>
    <w:p w14:paraId="7422B355" w14:textId="77777777" w:rsidR="00702390" w:rsidRPr="0006258E" w:rsidRDefault="00702390" w:rsidP="00702390">
      <w:pPr>
        <w:spacing w:line="240" w:lineRule="auto"/>
        <w:jc w:val="both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Zmluvné strany:</w:t>
      </w:r>
    </w:p>
    <w:p w14:paraId="7246ACB3" w14:textId="77777777" w:rsidR="00702390" w:rsidRPr="0006258E" w:rsidRDefault="00702390" w:rsidP="00702390">
      <w:pPr>
        <w:spacing w:line="240" w:lineRule="auto"/>
        <w:jc w:val="both"/>
        <w:rPr>
          <w:rFonts w:ascii="Garamond" w:hAnsi="Garamond" w:cs="Times New Roman"/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5819"/>
      </w:tblGrid>
      <w:tr w:rsidR="0094332A" w:rsidRPr="0006258E" w14:paraId="6B94B594" w14:textId="77777777" w:rsidTr="00D32AE3">
        <w:tc>
          <w:tcPr>
            <w:tcW w:w="3510" w:type="dxa"/>
          </w:tcPr>
          <w:p w14:paraId="1DE6DD50" w14:textId="7C851C11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b/>
                <w:bCs/>
                <w:sz w:val="22"/>
                <w:szCs w:val="22"/>
              </w:rPr>
              <w:t>1) Objednávateľ:</w:t>
            </w:r>
          </w:p>
        </w:tc>
        <w:tc>
          <w:tcPr>
            <w:tcW w:w="6402" w:type="dxa"/>
          </w:tcPr>
          <w:p w14:paraId="3CC4F917" w14:textId="53FDF13F" w:rsidR="0094332A" w:rsidRPr="0006258E" w:rsidRDefault="00D10897" w:rsidP="00D32AE3">
            <w:pPr>
              <w:pStyle w:val="Zkladntext1"/>
              <w:rPr>
                <w:rFonts w:ascii="Garamond" w:hAnsi="Garamond"/>
                <w:b/>
                <w:sz w:val="22"/>
                <w:szCs w:val="22"/>
              </w:rPr>
            </w:pPr>
            <w:r w:rsidRPr="00D10897">
              <w:rPr>
                <w:rFonts w:ascii="Garamond" w:hAnsi="Garamond"/>
                <w:b/>
                <w:sz w:val="22"/>
                <w:szCs w:val="22"/>
              </w:rPr>
              <w:t>Z</w:t>
            </w:r>
            <w:r>
              <w:rPr>
                <w:rFonts w:ascii="Garamond" w:hAnsi="Garamond"/>
                <w:b/>
                <w:sz w:val="22"/>
                <w:szCs w:val="22"/>
              </w:rPr>
              <w:t>ákladná škola</w:t>
            </w:r>
            <w:r w:rsidRPr="00D10897">
              <w:rPr>
                <w:rFonts w:ascii="Garamond" w:hAnsi="Garamond"/>
                <w:b/>
                <w:sz w:val="22"/>
                <w:szCs w:val="22"/>
              </w:rPr>
              <w:t xml:space="preserve"> T</w:t>
            </w:r>
            <w:r w:rsidRPr="00D10897">
              <w:rPr>
                <w:rFonts w:ascii="Garamond" w:hAnsi="Garamond"/>
                <w:b/>
                <w:sz w:val="22"/>
                <w:szCs w:val="22"/>
              </w:rPr>
              <w:t>urnianska</w:t>
            </w:r>
            <w:r w:rsidRPr="00D10897">
              <w:rPr>
                <w:rFonts w:ascii="Garamond" w:hAnsi="Garamond"/>
                <w:b/>
                <w:sz w:val="22"/>
                <w:szCs w:val="22"/>
              </w:rPr>
              <w:t xml:space="preserve"> 10</w:t>
            </w:r>
          </w:p>
        </w:tc>
      </w:tr>
      <w:tr w:rsidR="0094332A" w:rsidRPr="0006258E" w14:paraId="3C086205" w14:textId="77777777" w:rsidTr="00D32AE3">
        <w:tc>
          <w:tcPr>
            <w:tcW w:w="3510" w:type="dxa"/>
          </w:tcPr>
          <w:p w14:paraId="4306E0E2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79EE0A27" w14:textId="4F902EA7" w:rsidR="0094332A" w:rsidRPr="00D10897" w:rsidRDefault="00D10897" w:rsidP="00D32AE3">
            <w:pPr>
              <w:pStyle w:val="Zkladntext1"/>
              <w:rPr>
                <w:rFonts w:ascii="Garamond" w:hAnsi="Garamond"/>
                <w:bCs/>
                <w:sz w:val="22"/>
                <w:szCs w:val="22"/>
              </w:rPr>
            </w:pPr>
            <w:r w:rsidRPr="00D10897">
              <w:rPr>
                <w:rFonts w:ascii="Garamond" w:hAnsi="Garamond"/>
                <w:bCs/>
                <w:sz w:val="22"/>
                <w:szCs w:val="22"/>
              </w:rPr>
              <w:t>Turnianska 10, 851 07 Bratislava</w:t>
            </w:r>
          </w:p>
        </w:tc>
      </w:tr>
      <w:tr w:rsidR="0094332A" w:rsidRPr="0006258E" w14:paraId="1EE9D957" w14:textId="77777777" w:rsidTr="00D32AE3">
        <w:tc>
          <w:tcPr>
            <w:tcW w:w="3510" w:type="dxa"/>
          </w:tcPr>
          <w:p w14:paraId="28A52A5E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635715BD" w14:textId="0B160A1F" w:rsidR="0094332A" w:rsidRPr="0006258E" w:rsidRDefault="00D10897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31771424</w:t>
            </w:r>
          </w:p>
        </w:tc>
      </w:tr>
      <w:tr w:rsidR="0094332A" w:rsidRPr="0006258E" w14:paraId="02E3BF24" w14:textId="77777777" w:rsidTr="00D32AE3">
        <w:tc>
          <w:tcPr>
            <w:tcW w:w="3510" w:type="dxa"/>
          </w:tcPr>
          <w:p w14:paraId="0C43A4BE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1A13C11A" w14:textId="678EF86A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61EEC93A" w14:textId="77777777" w:rsidTr="00D32AE3">
        <w:tc>
          <w:tcPr>
            <w:tcW w:w="3510" w:type="dxa"/>
          </w:tcPr>
          <w:p w14:paraId="7628807F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0AD67FBA" w14:textId="0A6D7C93" w:rsidR="0094332A" w:rsidRPr="0006258E" w:rsidRDefault="00D10897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Mgr. Zlata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Halahijová</w:t>
            </w:r>
            <w:proofErr w:type="spellEnd"/>
          </w:p>
        </w:tc>
      </w:tr>
      <w:tr w:rsidR="0094332A" w:rsidRPr="0006258E" w14:paraId="26445DBF" w14:textId="77777777" w:rsidTr="00D32AE3">
        <w:tc>
          <w:tcPr>
            <w:tcW w:w="3510" w:type="dxa"/>
          </w:tcPr>
          <w:p w14:paraId="20AA9AED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4C063C4E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6908B6F5" w14:textId="77777777" w:rsidTr="00D32AE3">
        <w:tc>
          <w:tcPr>
            <w:tcW w:w="3510" w:type="dxa"/>
          </w:tcPr>
          <w:p w14:paraId="27CD20F6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0376362B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 xml:space="preserve">Prima banka Slovensko, </w:t>
            </w:r>
            <w:proofErr w:type="spellStart"/>
            <w:r w:rsidRPr="0006258E">
              <w:rPr>
                <w:rFonts w:ascii="Garamond" w:hAnsi="Garamond"/>
                <w:sz w:val="22"/>
                <w:szCs w:val="22"/>
              </w:rPr>
              <w:t>a.s</w:t>
            </w:r>
            <w:proofErr w:type="spellEnd"/>
          </w:p>
        </w:tc>
      </w:tr>
      <w:tr w:rsidR="0094332A" w:rsidRPr="0006258E" w14:paraId="1F14D23E" w14:textId="77777777" w:rsidTr="00D32AE3">
        <w:tc>
          <w:tcPr>
            <w:tcW w:w="3510" w:type="dxa"/>
          </w:tcPr>
          <w:p w14:paraId="0E5FBCB5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09D72E38" w14:textId="7226D62B" w:rsidR="0094332A" w:rsidRPr="0006258E" w:rsidRDefault="00D10897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SK 73 5600 0000 0094 0092 1002</w:t>
            </w:r>
          </w:p>
        </w:tc>
      </w:tr>
      <w:tr w:rsidR="0094332A" w:rsidRPr="0006258E" w14:paraId="710DCCAA" w14:textId="77777777" w:rsidTr="00D32AE3">
        <w:tc>
          <w:tcPr>
            <w:tcW w:w="3510" w:type="dxa"/>
          </w:tcPr>
          <w:p w14:paraId="7CD25B54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2D06984F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3FFDCA9C" w14:textId="77777777" w:rsidTr="00D32AE3">
        <w:tc>
          <w:tcPr>
            <w:tcW w:w="3510" w:type="dxa"/>
          </w:tcPr>
          <w:p w14:paraId="397177EA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(ďalej len „</w:t>
            </w:r>
            <w:r w:rsidRPr="0006258E">
              <w:rPr>
                <w:rFonts w:ascii="Garamond" w:hAnsi="Garamond"/>
                <w:b/>
                <w:sz w:val="22"/>
                <w:szCs w:val="22"/>
              </w:rPr>
              <w:t>Objednávateľ</w:t>
            </w:r>
            <w:r w:rsidRPr="0006258E">
              <w:rPr>
                <w:rFonts w:ascii="Garamond" w:hAnsi="Garamond"/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5112240C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7DEB5300" w14:textId="77777777" w:rsidTr="00D32AE3">
        <w:tc>
          <w:tcPr>
            <w:tcW w:w="3510" w:type="dxa"/>
          </w:tcPr>
          <w:p w14:paraId="06528BE1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27CCFBF9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3E28C8CB" w14:textId="77777777" w:rsidTr="00D32AE3">
        <w:tc>
          <w:tcPr>
            <w:tcW w:w="3510" w:type="dxa"/>
          </w:tcPr>
          <w:p w14:paraId="47DC1525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612406E1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4F4B226E" w14:textId="77777777" w:rsidTr="00D32AE3">
        <w:tc>
          <w:tcPr>
            <w:tcW w:w="3510" w:type="dxa"/>
          </w:tcPr>
          <w:p w14:paraId="3DABF288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6402" w:type="dxa"/>
          </w:tcPr>
          <w:p w14:paraId="08841CA2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745250B2" w14:textId="77777777" w:rsidTr="00D32AE3">
        <w:tc>
          <w:tcPr>
            <w:tcW w:w="3510" w:type="dxa"/>
          </w:tcPr>
          <w:p w14:paraId="1074BCEA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69802683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52BDDE49" w14:textId="77777777" w:rsidTr="00D32AE3">
        <w:tc>
          <w:tcPr>
            <w:tcW w:w="3510" w:type="dxa"/>
          </w:tcPr>
          <w:p w14:paraId="14EEA617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226689B6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5B293A56" w14:textId="77777777" w:rsidTr="00D32AE3">
        <w:tc>
          <w:tcPr>
            <w:tcW w:w="3510" w:type="dxa"/>
          </w:tcPr>
          <w:p w14:paraId="5905882F" w14:textId="2B5F4281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b/>
                <w:bCs/>
                <w:sz w:val="22"/>
                <w:szCs w:val="22"/>
              </w:rPr>
              <w:t>2) Zhotoviteľ:</w:t>
            </w:r>
          </w:p>
        </w:tc>
        <w:tc>
          <w:tcPr>
            <w:tcW w:w="6402" w:type="dxa"/>
          </w:tcPr>
          <w:p w14:paraId="444661F8" w14:textId="1EA51AEE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b/>
                <w:bCs/>
                <w:sz w:val="22"/>
                <w:szCs w:val="22"/>
              </w:rPr>
              <w:t>GENESIS POZEMNÉ STAVBY, s.r.o.</w:t>
            </w:r>
          </w:p>
        </w:tc>
      </w:tr>
      <w:tr w:rsidR="0094332A" w:rsidRPr="0006258E" w14:paraId="6F77A66C" w14:textId="77777777" w:rsidTr="00D32AE3">
        <w:tc>
          <w:tcPr>
            <w:tcW w:w="3510" w:type="dxa"/>
          </w:tcPr>
          <w:p w14:paraId="57AFEDE0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13459527" w14:textId="64B1E322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Pešia cesta 250/76, 931 01 Šamorín - Mliečno</w:t>
            </w:r>
          </w:p>
        </w:tc>
      </w:tr>
      <w:tr w:rsidR="0094332A" w:rsidRPr="0006258E" w14:paraId="78A861DC" w14:textId="77777777" w:rsidTr="00D32AE3">
        <w:tc>
          <w:tcPr>
            <w:tcW w:w="3510" w:type="dxa"/>
          </w:tcPr>
          <w:p w14:paraId="5C387259" w14:textId="77777777" w:rsidR="0094332A" w:rsidRPr="0006258E" w:rsidRDefault="0094332A" w:rsidP="00D32AE3">
            <w:pPr>
              <w:pStyle w:val="In0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7C879692" w14:textId="770AC2DF" w:rsidR="0094332A" w:rsidRPr="0006258E" w:rsidRDefault="002725D5" w:rsidP="0094332A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46059105</w:t>
            </w:r>
          </w:p>
        </w:tc>
      </w:tr>
      <w:tr w:rsidR="0094332A" w:rsidRPr="0006258E" w14:paraId="73F832A2" w14:textId="77777777" w:rsidTr="00D32AE3">
        <w:tc>
          <w:tcPr>
            <w:tcW w:w="3510" w:type="dxa"/>
          </w:tcPr>
          <w:p w14:paraId="6EBF3AD1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3940548B" w14:textId="799A6788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2023215040</w:t>
            </w:r>
          </w:p>
        </w:tc>
      </w:tr>
      <w:tr w:rsidR="0094332A" w:rsidRPr="0006258E" w14:paraId="137267D6" w14:textId="77777777" w:rsidTr="00D32AE3">
        <w:tc>
          <w:tcPr>
            <w:tcW w:w="3510" w:type="dxa"/>
          </w:tcPr>
          <w:p w14:paraId="13BB5E66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IČ DPH:</w:t>
            </w:r>
          </w:p>
        </w:tc>
        <w:tc>
          <w:tcPr>
            <w:tcW w:w="6402" w:type="dxa"/>
          </w:tcPr>
          <w:p w14:paraId="1621381D" w14:textId="315D6BBA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SK2023215040</w:t>
            </w:r>
          </w:p>
        </w:tc>
      </w:tr>
      <w:tr w:rsidR="0094332A" w:rsidRPr="0006258E" w14:paraId="50388200" w14:textId="77777777" w:rsidTr="00D32AE3">
        <w:tc>
          <w:tcPr>
            <w:tcW w:w="3510" w:type="dxa"/>
          </w:tcPr>
          <w:p w14:paraId="2706322B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zapísaným v:</w:t>
            </w:r>
          </w:p>
        </w:tc>
        <w:tc>
          <w:tcPr>
            <w:tcW w:w="6402" w:type="dxa"/>
          </w:tcPr>
          <w:p w14:paraId="33BF62A7" w14:textId="229A5ECC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Obchodnom registri vedenom Okresným súdom Trnava</w:t>
            </w:r>
          </w:p>
        </w:tc>
      </w:tr>
      <w:tr w:rsidR="0094332A" w:rsidRPr="0006258E" w14:paraId="61F2846A" w14:textId="77777777" w:rsidTr="00D32AE3">
        <w:tc>
          <w:tcPr>
            <w:tcW w:w="3510" w:type="dxa"/>
          </w:tcPr>
          <w:p w14:paraId="22E011F8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091E1404" w14:textId="2DA2F9B5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 xml:space="preserve">Oddiel: </w:t>
            </w:r>
            <w:proofErr w:type="spellStart"/>
            <w:r w:rsidRPr="0006258E">
              <w:rPr>
                <w:rFonts w:ascii="Garamond" w:hAnsi="Garamond"/>
                <w:sz w:val="22"/>
                <w:szCs w:val="22"/>
              </w:rPr>
              <w:t>Sro</w:t>
            </w:r>
            <w:proofErr w:type="spellEnd"/>
            <w:r w:rsidRPr="0006258E">
              <w:rPr>
                <w:rFonts w:ascii="Garamond" w:hAnsi="Garamond"/>
                <w:sz w:val="22"/>
                <w:szCs w:val="22"/>
              </w:rPr>
              <w:t>, Vložka č.: 27061/T</w:t>
            </w:r>
          </w:p>
        </w:tc>
      </w:tr>
      <w:tr w:rsidR="0094332A" w:rsidRPr="0006258E" w14:paraId="3685AE63" w14:textId="77777777" w:rsidTr="00D32AE3">
        <w:tc>
          <w:tcPr>
            <w:tcW w:w="3510" w:type="dxa"/>
          </w:tcPr>
          <w:p w14:paraId="2FCEC1BB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29EAFA00" w14:textId="560C8B6C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 xml:space="preserve">Robert </w:t>
            </w:r>
            <w:proofErr w:type="spellStart"/>
            <w:r w:rsidRPr="0006258E">
              <w:rPr>
                <w:rFonts w:ascii="Garamond" w:hAnsi="Garamond"/>
                <w:sz w:val="22"/>
                <w:szCs w:val="22"/>
              </w:rPr>
              <w:t>Göncz</w:t>
            </w:r>
            <w:proofErr w:type="spellEnd"/>
            <w:r w:rsidRPr="0006258E">
              <w:rPr>
                <w:rFonts w:ascii="Garamond" w:hAnsi="Garamond"/>
                <w:sz w:val="22"/>
                <w:szCs w:val="22"/>
              </w:rPr>
              <w:t>, konateľ</w:t>
            </w:r>
          </w:p>
        </w:tc>
      </w:tr>
      <w:tr w:rsidR="0094332A" w:rsidRPr="0006258E" w14:paraId="7B6135B1" w14:textId="77777777" w:rsidTr="00D32AE3">
        <w:tc>
          <w:tcPr>
            <w:tcW w:w="3510" w:type="dxa"/>
          </w:tcPr>
          <w:p w14:paraId="417FE461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626943F7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0DF6E55E" w14:textId="77777777" w:rsidTr="00D32AE3">
        <w:tc>
          <w:tcPr>
            <w:tcW w:w="3510" w:type="dxa"/>
            <w:vAlign w:val="bottom"/>
          </w:tcPr>
          <w:p w14:paraId="5B55B4C5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0204D1F2" w14:textId="2778E44E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VUB Banka</w:t>
            </w:r>
          </w:p>
        </w:tc>
      </w:tr>
      <w:tr w:rsidR="0094332A" w:rsidRPr="0006258E" w14:paraId="1B2C5C7D" w14:textId="77777777" w:rsidTr="00D32AE3">
        <w:tc>
          <w:tcPr>
            <w:tcW w:w="3510" w:type="dxa"/>
          </w:tcPr>
          <w:p w14:paraId="53CA0052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077B2AFA" w14:textId="4E57E56D" w:rsidR="0094332A" w:rsidRPr="0006258E" w:rsidRDefault="002725D5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SK1102000000002864018</w:t>
            </w:r>
          </w:p>
        </w:tc>
      </w:tr>
      <w:tr w:rsidR="0094332A" w:rsidRPr="0006258E" w14:paraId="2D649E4D" w14:textId="77777777" w:rsidTr="00D32AE3">
        <w:tc>
          <w:tcPr>
            <w:tcW w:w="3510" w:type="dxa"/>
          </w:tcPr>
          <w:p w14:paraId="0FE4EC92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02" w:type="dxa"/>
          </w:tcPr>
          <w:p w14:paraId="5C54699D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4C88FB14" w14:textId="77777777" w:rsidTr="00D32AE3">
        <w:tc>
          <w:tcPr>
            <w:tcW w:w="3510" w:type="dxa"/>
          </w:tcPr>
          <w:p w14:paraId="0819C9E4" w14:textId="77777777" w:rsidR="0094332A" w:rsidRPr="0006258E" w:rsidRDefault="0094332A" w:rsidP="00D32AE3">
            <w:pPr>
              <w:pStyle w:val="Zkladntext1"/>
              <w:spacing w:after="120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(ďalej len „</w:t>
            </w:r>
            <w:r w:rsidRPr="0006258E">
              <w:rPr>
                <w:rFonts w:ascii="Garamond" w:hAnsi="Garamond"/>
                <w:b/>
                <w:sz w:val="22"/>
                <w:szCs w:val="22"/>
              </w:rPr>
              <w:t>Zhotoviteľ</w:t>
            </w:r>
            <w:r w:rsidRPr="0006258E">
              <w:rPr>
                <w:rFonts w:ascii="Garamond" w:hAnsi="Garamond"/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6062E21A" w14:textId="77777777" w:rsidR="0094332A" w:rsidRPr="0006258E" w:rsidRDefault="0094332A" w:rsidP="00D32AE3">
            <w:pPr>
              <w:pStyle w:val="Zkladntext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332A" w:rsidRPr="0006258E" w14:paraId="463598E1" w14:textId="77777777" w:rsidTr="00D32AE3">
        <w:trPr>
          <w:trHeight w:val="470"/>
        </w:trPr>
        <w:tc>
          <w:tcPr>
            <w:tcW w:w="9912" w:type="dxa"/>
            <w:gridSpan w:val="2"/>
          </w:tcPr>
          <w:p w14:paraId="3E14FCDE" w14:textId="77777777" w:rsidR="0094332A" w:rsidRPr="0006258E" w:rsidRDefault="0094332A" w:rsidP="00D32AE3">
            <w:pPr>
              <w:pStyle w:val="Zkladntext1"/>
              <w:spacing w:after="560"/>
              <w:rPr>
                <w:rFonts w:ascii="Garamond" w:hAnsi="Garamond"/>
                <w:sz w:val="22"/>
                <w:szCs w:val="22"/>
              </w:rPr>
            </w:pPr>
            <w:r w:rsidRPr="0006258E">
              <w:rPr>
                <w:rFonts w:ascii="Garamond" w:hAnsi="Garamond"/>
                <w:sz w:val="22"/>
                <w:szCs w:val="22"/>
              </w:rPr>
              <w:t>(Objednávateľ a Zhotoviteľ spolu ďalej ako „</w:t>
            </w:r>
            <w:r w:rsidRPr="0006258E">
              <w:rPr>
                <w:rFonts w:ascii="Garamond" w:hAnsi="Garamond"/>
                <w:b/>
                <w:sz w:val="22"/>
                <w:szCs w:val="22"/>
              </w:rPr>
              <w:t>Zmluvné strany</w:t>
            </w:r>
            <w:r w:rsidRPr="0006258E">
              <w:rPr>
                <w:rFonts w:ascii="Garamond" w:hAnsi="Garamond"/>
                <w:sz w:val="22"/>
                <w:szCs w:val="22"/>
              </w:rPr>
              <w:t>“ alebo jednotlivo „</w:t>
            </w:r>
            <w:r w:rsidRPr="0006258E">
              <w:rPr>
                <w:rFonts w:ascii="Garamond" w:hAnsi="Garamond"/>
                <w:b/>
                <w:sz w:val="22"/>
                <w:szCs w:val="22"/>
              </w:rPr>
              <w:t>Zmluvná strana</w:t>
            </w:r>
            <w:r w:rsidRPr="0006258E">
              <w:rPr>
                <w:rFonts w:ascii="Garamond" w:hAnsi="Garamond"/>
                <w:sz w:val="22"/>
                <w:szCs w:val="22"/>
              </w:rPr>
              <w:t>“)</w:t>
            </w:r>
          </w:p>
        </w:tc>
      </w:tr>
    </w:tbl>
    <w:p w14:paraId="1D440AB0" w14:textId="77777777" w:rsidR="00AD1A66" w:rsidRPr="0006258E" w:rsidRDefault="00AD1A66" w:rsidP="00702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Calibri" w:hAnsi="Garamond" w:cs="Times New Roman"/>
        </w:rPr>
      </w:pPr>
    </w:p>
    <w:p w14:paraId="17A1E7FF" w14:textId="4FF30554" w:rsidR="00AD1A66" w:rsidRPr="0006258E" w:rsidRDefault="00AD1A66" w:rsidP="00702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imes New Roman"/>
        </w:rPr>
      </w:pPr>
      <w:r w:rsidRPr="0006258E">
        <w:rPr>
          <w:rFonts w:ascii="Garamond" w:eastAsia="Calibri" w:hAnsi="Garamond" w:cs="Times New Roman"/>
        </w:rPr>
        <w:t>(ďalej len „</w:t>
      </w:r>
      <w:r w:rsidRPr="0006258E">
        <w:rPr>
          <w:rFonts w:ascii="Garamond" w:eastAsia="Calibri" w:hAnsi="Garamond" w:cs="Times New Roman"/>
          <w:b/>
          <w:bCs/>
        </w:rPr>
        <w:t>zhotoviteľ</w:t>
      </w:r>
      <w:r w:rsidRPr="0006258E">
        <w:rPr>
          <w:rFonts w:ascii="Garamond" w:eastAsia="Calibri" w:hAnsi="Garamond" w:cs="Times New Roman"/>
        </w:rPr>
        <w:t>“)</w:t>
      </w:r>
      <w:r w:rsidRPr="0006258E">
        <w:rPr>
          <w:rFonts w:ascii="Garamond" w:eastAsia="Calibri" w:hAnsi="Garamond" w:cs="Times New Roman"/>
        </w:rPr>
        <w:tab/>
      </w:r>
    </w:p>
    <w:p w14:paraId="711F52FA" w14:textId="77777777" w:rsidR="00AD1A66" w:rsidRPr="0006258E" w:rsidRDefault="00AD1A66" w:rsidP="00702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imes New Roman"/>
        </w:rPr>
      </w:pPr>
    </w:p>
    <w:p w14:paraId="2ED232FF" w14:textId="565AB6B0" w:rsidR="00702390" w:rsidRPr="0006258E" w:rsidRDefault="00702390" w:rsidP="00702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(objednávateľ a zhotoviteľ spolu ďalej ako „</w:t>
      </w:r>
      <w:r w:rsidRPr="0006258E">
        <w:rPr>
          <w:rFonts w:ascii="Garamond" w:hAnsi="Garamond" w:cs="Times New Roman"/>
          <w:b/>
          <w:bCs/>
        </w:rPr>
        <w:t>zmluvné strany</w:t>
      </w:r>
      <w:r w:rsidRPr="0006258E">
        <w:rPr>
          <w:rFonts w:ascii="Garamond" w:hAnsi="Garamond" w:cs="Times New Roman"/>
        </w:rPr>
        <w:t>“)</w:t>
      </w:r>
    </w:p>
    <w:p w14:paraId="50FB1B28" w14:textId="77777777" w:rsidR="00702390" w:rsidRPr="0006258E" w:rsidRDefault="00702390" w:rsidP="00702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Times New Roman"/>
        </w:rPr>
      </w:pPr>
    </w:p>
    <w:p w14:paraId="4C4DA20D" w14:textId="77777777" w:rsidR="00702390" w:rsidRPr="0006258E" w:rsidRDefault="00702390" w:rsidP="00702390">
      <w:pPr>
        <w:spacing w:line="240" w:lineRule="auto"/>
        <w:jc w:val="both"/>
        <w:rPr>
          <w:rFonts w:ascii="Garamond" w:hAnsi="Garamond" w:cs="Times New Roman"/>
          <w:b/>
        </w:rPr>
      </w:pPr>
    </w:p>
    <w:p w14:paraId="594EA25D" w14:textId="77777777" w:rsidR="00702390" w:rsidRPr="0006258E" w:rsidRDefault="00702390" w:rsidP="006243E9">
      <w:pPr>
        <w:keepNext/>
        <w:keepLines/>
        <w:spacing w:line="240" w:lineRule="auto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lastRenderedPageBreak/>
        <w:t>Preambula</w:t>
      </w:r>
    </w:p>
    <w:p w14:paraId="15754860" w14:textId="33281D0C" w:rsidR="00DD5354" w:rsidRPr="0006258E" w:rsidRDefault="00DD5354" w:rsidP="006243E9">
      <w:pPr>
        <w:keepNext/>
        <w:keepLines/>
        <w:spacing w:line="240" w:lineRule="auto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Objednávateľ ako verejný obstarávateľ v rámci verejného obstarávania s názvom „</w:t>
      </w:r>
      <w:r w:rsidR="00D10897" w:rsidRPr="00D10897">
        <w:rPr>
          <w:rFonts w:ascii="Garamond" w:hAnsi="Garamond" w:cs="Times New Roman"/>
          <w:b/>
        </w:rPr>
        <w:t>Obnova  kuchynských priestorov v trakte A1 na 1. P.P a 1. N.P., Základná škola Turnianska 10, Bratislava</w:t>
      </w:r>
      <w:r w:rsidRPr="0006258E">
        <w:rPr>
          <w:rFonts w:ascii="Garamond" w:hAnsi="Garamond" w:cs="Times New Roman"/>
          <w:b/>
          <w:bCs/>
        </w:rPr>
        <w:t>“</w:t>
      </w:r>
      <w:r w:rsidRPr="0006258E">
        <w:rPr>
          <w:rFonts w:ascii="Garamond" w:hAnsi="Garamond" w:cs="Times New Roman"/>
          <w:bCs/>
        </w:rPr>
        <w:t>,</w:t>
      </w:r>
      <w:r w:rsidRPr="0006258E">
        <w:rPr>
          <w:rFonts w:ascii="Garamond" w:hAnsi="Garamond" w:cs="Times New Roman"/>
          <w:b/>
          <w:bCs/>
        </w:rPr>
        <w:t xml:space="preserve"> </w:t>
      </w:r>
      <w:r w:rsidRPr="0006258E">
        <w:rPr>
          <w:rFonts w:ascii="Garamond" w:hAnsi="Garamond" w:cs="Times New Roman"/>
        </w:rPr>
        <w:t>vyhláseného v súlade so zákonom č. 343/2015 Z. z. o verejnom obstarávaní a o zmene a doplnení niektorých zákonov, v znení neskorších predpisov (ďalej len „</w:t>
      </w:r>
      <w:r w:rsidRPr="0006258E">
        <w:rPr>
          <w:rFonts w:ascii="Garamond" w:hAnsi="Garamond" w:cs="Times New Roman"/>
          <w:b/>
          <w:bCs/>
        </w:rPr>
        <w:t>ZVO</w:t>
      </w:r>
      <w:r w:rsidRPr="0006258E">
        <w:rPr>
          <w:rFonts w:ascii="Garamond" w:hAnsi="Garamond" w:cs="Times New Roman"/>
        </w:rPr>
        <w:t>“), uzatvoril s</w:t>
      </w:r>
      <w:r w:rsidR="0094332A" w:rsidRPr="0006258E">
        <w:rPr>
          <w:rFonts w:ascii="Garamond" w:hAnsi="Garamond" w:cs="Times New Roman"/>
        </w:rPr>
        <w:t>o</w:t>
      </w:r>
      <w:r w:rsidRPr="0006258E">
        <w:rPr>
          <w:rFonts w:ascii="Garamond" w:hAnsi="Garamond" w:cs="Times New Roman"/>
        </w:rPr>
        <w:t> Zhotoviteľom</w:t>
      </w:r>
      <w:r w:rsidR="002725D5" w:rsidRPr="0006258E">
        <w:rPr>
          <w:rFonts w:ascii="Garamond" w:hAnsi="Garamond" w:cs="Times New Roman"/>
        </w:rPr>
        <w:t xml:space="preserve"> dňa </w:t>
      </w:r>
      <w:r w:rsidR="00D10897">
        <w:rPr>
          <w:rFonts w:ascii="Garamond" w:hAnsi="Garamond" w:cs="Times New Roman"/>
        </w:rPr>
        <w:t>5. 5.</w:t>
      </w:r>
      <w:r w:rsidR="002725D5" w:rsidRPr="0006258E">
        <w:rPr>
          <w:rFonts w:ascii="Garamond" w:hAnsi="Garamond" w:cs="Times New Roman"/>
        </w:rPr>
        <w:t xml:space="preserve"> 2022</w:t>
      </w:r>
      <w:r w:rsidRPr="0006258E">
        <w:rPr>
          <w:rFonts w:ascii="Garamond" w:hAnsi="Garamond" w:cs="Times New Roman"/>
        </w:rPr>
        <w:t xml:space="preserve"> zmluvu o dielo (ďalej len „</w:t>
      </w:r>
      <w:r w:rsidRPr="0006258E">
        <w:rPr>
          <w:rFonts w:ascii="Garamond" w:hAnsi="Garamond" w:cs="Times New Roman"/>
          <w:b/>
          <w:bCs/>
        </w:rPr>
        <w:t>Zmluva</w:t>
      </w:r>
      <w:r w:rsidRPr="0006258E">
        <w:rPr>
          <w:rFonts w:ascii="Garamond" w:hAnsi="Garamond" w:cs="Times New Roman"/>
        </w:rPr>
        <w:t>“), ktorej predmetom stavebné práce podľa Zmluvy a jej príloh (ďalej len „</w:t>
      </w:r>
      <w:r w:rsidRPr="0006258E">
        <w:rPr>
          <w:rFonts w:ascii="Garamond" w:hAnsi="Garamond" w:cs="Times New Roman"/>
          <w:b/>
          <w:bCs/>
        </w:rPr>
        <w:t>Predmet zmluvy</w:t>
      </w:r>
      <w:r w:rsidRPr="0006258E">
        <w:rPr>
          <w:rFonts w:ascii="Garamond" w:hAnsi="Garamond" w:cs="Times New Roman"/>
        </w:rPr>
        <w:t xml:space="preserve">“). V rámci plnenia predmetnej Zmluvy, došlo k potrebe rozšíriť Predmet zmluvy o nové stavebné práce neuvedené v Prílohe č. </w:t>
      </w:r>
      <w:r w:rsidR="002725D5" w:rsidRPr="0006258E">
        <w:rPr>
          <w:rFonts w:ascii="Garamond" w:hAnsi="Garamond" w:cs="Times New Roman"/>
        </w:rPr>
        <w:t>1</w:t>
      </w:r>
      <w:r w:rsidRPr="0006258E">
        <w:rPr>
          <w:rFonts w:ascii="Garamond" w:hAnsi="Garamond" w:cs="Times New Roman"/>
        </w:rPr>
        <w:t xml:space="preserve"> Zmluvy </w:t>
      </w:r>
      <w:r w:rsidR="002725D5" w:rsidRPr="0006258E">
        <w:rPr>
          <w:rFonts w:ascii="Garamond" w:hAnsi="Garamond" w:cs="Times New Roman"/>
        </w:rPr>
        <w:t>(ďalej len „</w:t>
      </w:r>
      <w:r w:rsidR="002725D5" w:rsidRPr="0006258E">
        <w:rPr>
          <w:rFonts w:ascii="Garamond" w:hAnsi="Garamond" w:cs="Times New Roman"/>
          <w:b/>
          <w:bCs/>
        </w:rPr>
        <w:t>Naviac práce</w:t>
      </w:r>
      <w:r w:rsidR="002725D5" w:rsidRPr="0006258E">
        <w:rPr>
          <w:rFonts w:ascii="Garamond" w:hAnsi="Garamond" w:cs="Times New Roman"/>
        </w:rPr>
        <w:t>“, Naviac práce sú uvedené v </w:t>
      </w:r>
      <w:r w:rsidR="002725D5" w:rsidRPr="0006258E">
        <w:rPr>
          <w:rFonts w:ascii="Garamond" w:hAnsi="Garamond" w:cs="Times New Roman"/>
          <w:b/>
          <w:bCs/>
        </w:rPr>
        <w:t>Prílohe č. 1</w:t>
      </w:r>
      <w:r w:rsidR="002725D5" w:rsidRPr="0006258E">
        <w:rPr>
          <w:rFonts w:ascii="Garamond" w:hAnsi="Garamond" w:cs="Times New Roman"/>
        </w:rPr>
        <w:t xml:space="preserve"> Dodatku č. 1) </w:t>
      </w:r>
      <w:r w:rsidRPr="0006258E">
        <w:rPr>
          <w:rFonts w:ascii="Garamond" w:hAnsi="Garamond" w:cs="Times New Roman"/>
        </w:rPr>
        <w:t>a zároveň k</w:t>
      </w:r>
      <w:r w:rsidR="0094332A" w:rsidRPr="0006258E">
        <w:rPr>
          <w:rFonts w:ascii="Garamond" w:hAnsi="Garamond" w:cs="Times New Roman"/>
        </w:rPr>
        <w:t xml:space="preserve"> potrebe zúženia </w:t>
      </w:r>
      <w:r w:rsidRPr="0006258E">
        <w:rPr>
          <w:rFonts w:ascii="Garamond" w:hAnsi="Garamond" w:cs="Times New Roman"/>
        </w:rPr>
        <w:t xml:space="preserve">Predmetu zmluvy o niektoré stavebné práce uvedené v Prílohe č. </w:t>
      </w:r>
      <w:r w:rsidR="002725D5" w:rsidRPr="0006258E">
        <w:rPr>
          <w:rFonts w:ascii="Garamond" w:hAnsi="Garamond" w:cs="Times New Roman"/>
        </w:rPr>
        <w:t>1</w:t>
      </w:r>
      <w:r w:rsidRPr="0006258E">
        <w:rPr>
          <w:rFonts w:ascii="Garamond" w:hAnsi="Garamond" w:cs="Times New Roman"/>
        </w:rPr>
        <w:t xml:space="preserve"> Zmluvy</w:t>
      </w:r>
      <w:r w:rsidR="002725D5" w:rsidRPr="0006258E">
        <w:rPr>
          <w:rFonts w:ascii="Garamond" w:hAnsi="Garamond" w:cs="Times New Roman"/>
        </w:rPr>
        <w:t xml:space="preserve"> (ďalej len „</w:t>
      </w:r>
      <w:r w:rsidR="002725D5" w:rsidRPr="0006258E">
        <w:rPr>
          <w:rFonts w:ascii="Garamond" w:hAnsi="Garamond" w:cs="Times New Roman"/>
          <w:b/>
          <w:bCs/>
        </w:rPr>
        <w:t>Menej práce</w:t>
      </w:r>
      <w:r w:rsidR="002725D5" w:rsidRPr="0006258E">
        <w:rPr>
          <w:rFonts w:ascii="Garamond" w:hAnsi="Garamond" w:cs="Times New Roman"/>
        </w:rPr>
        <w:t>“, Menej práce sú uvedené v </w:t>
      </w:r>
      <w:r w:rsidR="002725D5" w:rsidRPr="0006258E">
        <w:rPr>
          <w:rFonts w:ascii="Garamond" w:hAnsi="Garamond" w:cs="Times New Roman"/>
          <w:b/>
          <w:bCs/>
        </w:rPr>
        <w:t xml:space="preserve">Prílohe č. </w:t>
      </w:r>
      <w:r w:rsidR="00D10897">
        <w:rPr>
          <w:rFonts w:ascii="Garamond" w:hAnsi="Garamond" w:cs="Times New Roman"/>
          <w:b/>
          <w:bCs/>
        </w:rPr>
        <w:t>2</w:t>
      </w:r>
      <w:r w:rsidR="002725D5" w:rsidRPr="0006258E">
        <w:rPr>
          <w:rFonts w:ascii="Garamond" w:hAnsi="Garamond" w:cs="Times New Roman"/>
        </w:rPr>
        <w:t xml:space="preserve"> Dodatku č. 1)</w:t>
      </w:r>
      <w:r w:rsidRPr="0006258E">
        <w:rPr>
          <w:rFonts w:ascii="Garamond" w:hAnsi="Garamond" w:cs="Times New Roman"/>
        </w:rPr>
        <w:t xml:space="preserve">. </w:t>
      </w:r>
    </w:p>
    <w:p w14:paraId="01176D82" w14:textId="54096984" w:rsidR="006F615D" w:rsidRPr="0006258E" w:rsidRDefault="00DD5354" w:rsidP="00DF6CAA">
      <w:pPr>
        <w:spacing w:line="240" w:lineRule="auto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Zmenou Zmluvy prostredníctvom tohto Dodatku nedochádza k podstatnej zmene pôvodnej Zmluvy a to s ohľadom na skutočnosť že</w:t>
      </w:r>
      <w:r w:rsidR="006F56F5" w:rsidRPr="0006258E">
        <w:rPr>
          <w:rFonts w:ascii="Garamond" w:hAnsi="Garamond" w:cs="Times New Roman"/>
        </w:rPr>
        <w:t xml:space="preserve"> </w:t>
      </w:r>
      <w:r w:rsidR="00DF6CAA" w:rsidRPr="0006258E">
        <w:rPr>
          <w:rFonts w:ascii="Garamond" w:hAnsi="Garamond" w:cs="Times New Roman"/>
        </w:rPr>
        <w:t xml:space="preserve">v rámci potreby Naviac prác ide o doplňujúce stavebné práce, ktoré neboli zahrnuté do Prílohy č. 1 Zmluvy, poskytuje ich pôvodný zhotoviteľ (dodávateľ) a zmena zhotoviteľa (dodávateľa) nie je možná z ekonomických dôvodov, nakoľko zmena zhotoviteľa (dodávateľa) by spôsobila Objednávateľovi (Verejnému obstarávateľovi) podstatnú duplicitu nákladov. </w:t>
      </w:r>
      <w:r w:rsidR="00016C60" w:rsidRPr="0006258E">
        <w:rPr>
          <w:rFonts w:ascii="Garamond" w:hAnsi="Garamond" w:cs="Times New Roman"/>
        </w:rPr>
        <w:t xml:space="preserve">Zmena Zmluvy je teda vykonávaná v súlade s § 18 ods. 1 písm. </w:t>
      </w:r>
      <w:r w:rsidR="00DF6CAA" w:rsidRPr="0006258E">
        <w:rPr>
          <w:rFonts w:ascii="Garamond" w:hAnsi="Garamond" w:cs="Times New Roman"/>
        </w:rPr>
        <w:t>b</w:t>
      </w:r>
      <w:r w:rsidR="00016C60" w:rsidRPr="0006258E">
        <w:rPr>
          <w:rFonts w:ascii="Garamond" w:hAnsi="Garamond" w:cs="Times New Roman"/>
        </w:rPr>
        <w:t>) ZVO</w:t>
      </w:r>
      <w:r w:rsidR="00E96542" w:rsidRPr="0006258E">
        <w:rPr>
          <w:rFonts w:ascii="Garamond" w:hAnsi="Garamond" w:cs="Times New Roman"/>
        </w:rPr>
        <w:t xml:space="preserve">. </w:t>
      </w:r>
      <w:r w:rsidR="00927270" w:rsidRPr="0006258E">
        <w:rPr>
          <w:rFonts w:ascii="Garamond" w:hAnsi="Garamond" w:cs="Times New Roman"/>
        </w:rPr>
        <w:t>Zmenou zmluvy nedochádza k navýšeniu hodnoty plnenia o viac ako 50% hodnoty pôvodnej zmluvy.</w:t>
      </w:r>
    </w:p>
    <w:p w14:paraId="388C08B7" w14:textId="2D1E5E61" w:rsidR="003D0487" w:rsidRPr="0006258E" w:rsidRDefault="009C11A3" w:rsidP="00DD5354">
      <w:pPr>
        <w:spacing w:line="240" w:lineRule="auto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Objednávateľ</w:t>
      </w:r>
      <w:r w:rsidR="003D0487" w:rsidRPr="0006258E">
        <w:rPr>
          <w:rFonts w:ascii="Garamond" w:hAnsi="Garamond" w:cs="Times New Roman"/>
        </w:rPr>
        <w:t xml:space="preserve"> zároveň identifikoval práce, ktoré boli pôvodne uvedené v prílohe č. 3 Zmluvy, no po začatí práce boli vyhodnotené ako práce, ktoré nemusia byť realizované. </w:t>
      </w:r>
    </w:p>
    <w:p w14:paraId="22DFB86F" w14:textId="4DC27840" w:rsidR="00DD5354" w:rsidRPr="0006258E" w:rsidRDefault="00DD5354" w:rsidP="00DD5354">
      <w:pPr>
        <w:spacing w:line="240" w:lineRule="auto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 xml:space="preserve">Zmluvné strany z vyššie uvedeného dôvodu pristupujú k zmene Zmluvy prostredníctvom uzatvorenia tohto Dodatku č. 1. </w:t>
      </w:r>
    </w:p>
    <w:p w14:paraId="3CFF458F" w14:textId="1A6F5B75" w:rsidR="005C4193" w:rsidRPr="0006258E" w:rsidRDefault="005C4193" w:rsidP="00DD5354">
      <w:pPr>
        <w:spacing w:line="240" w:lineRule="auto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Článok 1</w:t>
      </w:r>
    </w:p>
    <w:p w14:paraId="281C43A9" w14:textId="24796280" w:rsidR="005C4193" w:rsidRPr="0006258E" w:rsidRDefault="005C4193" w:rsidP="004B203F">
      <w:pPr>
        <w:spacing w:line="240" w:lineRule="auto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Predmet Dodatku č.</w:t>
      </w:r>
      <w:r w:rsidR="008A5404" w:rsidRPr="0006258E">
        <w:rPr>
          <w:rFonts w:ascii="Garamond" w:hAnsi="Garamond" w:cs="Times New Roman"/>
          <w:b/>
        </w:rPr>
        <w:t>1</w:t>
      </w:r>
    </w:p>
    <w:p w14:paraId="5D959E76" w14:textId="77777777" w:rsidR="00B545ED" w:rsidRPr="0006258E" w:rsidRDefault="00B545ED" w:rsidP="00FB163B">
      <w:pPr>
        <w:pStyle w:val="Odsekzoznamu"/>
        <w:numPr>
          <w:ilvl w:val="0"/>
          <w:numId w:val="3"/>
        </w:numPr>
        <w:spacing w:before="120"/>
        <w:ind w:left="0"/>
        <w:jc w:val="both"/>
        <w:rPr>
          <w:rFonts w:ascii="Garamond" w:hAnsi="Garamond"/>
          <w:lang w:val="sk-SK"/>
        </w:rPr>
      </w:pPr>
      <w:r w:rsidRPr="0006258E">
        <w:rPr>
          <w:rFonts w:ascii="Garamond" w:hAnsi="Garamond"/>
          <w:lang w:val="sk-SK"/>
        </w:rPr>
        <w:t>Predmetom tohto Dodatku č. 1 je úprava Zmluvy uzatvorenej medzi Zmluvnými stranami v nasledujúcom rozsahu:</w:t>
      </w:r>
    </w:p>
    <w:p w14:paraId="609971CE" w14:textId="7F7B3B33" w:rsidR="00B545ED" w:rsidRPr="0006258E" w:rsidRDefault="00B545ED" w:rsidP="00FB163B">
      <w:pPr>
        <w:numPr>
          <w:ilvl w:val="0"/>
          <w:numId w:val="2"/>
        </w:numPr>
        <w:spacing w:before="120" w:after="160" w:line="256" w:lineRule="auto"/>
        <w:ind w:left="284"/>
        <w:contextualSpacing/>
        <w:jc w:val="both"/>
        <w:rPr>
          <w:rFonts w:ascii="Garamond" w:eastAsia="Calibri" w:hAnsi="Garamond" w:cs="Times New Roman"/>
        </w:rPr>
      </w:pPr>
      <w:r w:rsidRPr="0006258E">
        <w:rPr>
          <w:rFonts w:ascii="Garamond" w:eastAsia="Calibri" w:hAnsi="Garamond" w:cs="Times New Roman"/>
        </w:rPr>
        <w:t xml:space="preserve">Článok I ods. </w:t>
      </w:r>
      <w:r w:rsidR="00D10897">
        <w:rPr>
          <w:rFonts w:ascii="Garamond" w:eastAsia="Calibri" w:hAnsi="Garamond" w:cs="Times New Roman"/>
        </w:rPr>
        <w:t>2</w:t>
      </w:r>
      <w:r w:rsidRPr="0006258E">
        <w:rPr>
          <w:rFonts w:ascii="Garamond" w:eastAsia="Calibri" w:hAnsi="Garamond" w:cs="Times New Roman"/>
        </w:rPr>
        <w:t xml:space="preserve"> Zmluvy sa mení nasledovne: </w:t>
      </w:r>
    </w:p>
    <w:p w14:paraId="79AFD661" w14:textId="77777777" w:rsidR="00B545ED" w:rsidRPr="0006258E" w:rsidRDefault="00B545ED" w:rsidP="00FB163B">
      <w:pPr>
        <w:spacing w:before="120" w:after="160" w:line="256" w:lineRule="auto"/>
        <w:ind w:left="284"/>
        <w:contextualSpacing/>
        <w:jc w:val="both"/>
        <w:rPr>
          <w:rFonts w:ascii="Garamond" w:eastAsia="Calibri" w:hAnsi="Garamond" w:cs="Times New Roman"/>
          <w:b/>
          <w:bCs/>
          <w:u w:val="single"/>
        </w:rPr>
      </w:pPr>
      <w:r w:rsidRPr="0006258E">
        <w:rPr>
          <w:rFonts w:ascii="Garamond" w:eastAsia="Calibri" w:hAnsi="Garamond" w:cs="Times New Roman"/>
          <w:b/>
          <w:bCs/>
          <w:u w:val="single"/>
        </w:rPr>
        <w:t>Pôvodné znenie:</w:t>
      </w:r>
    </w:p>
    <w:p w14:paraId="0D1082F7" w14:textId="11853850" w:rsidR="00B545ED" w:rsidRPr="0006258E" w:rsidRDefault="00D10897" w:rsidP="00D10897">
      <w:pPr>
        <w:pStyle w:val="Podtitul"/>
        <w:numPr>
          <w:ilvl w:val="0"/>
          <w:numId w:val="0"/>
        </w:numPr>
        <w:ind w:left="284"/>
        <w:rPr>
          <w:rFonts w:ascii="Garamond" w:hAnsi="Garamond"/>
        </w:rPr>
      </w:pPr>
      <w:r w:rsidRPr="00D10897">
        <w:rPr>
          <w:rFonts w:ascii="Garamond" w:hAnsi="Garamond"/>
        </w:rPr>
        <w:t>Zhotoviteľ je povinný vykonať Dielo podľa požiadaviek Objednávateľa ako verejného obstarávateľa, ktoré sú špecifikované v Prílohe č. 1 tejto Zmluvy (ďalej len „Technická dokumentácia“), Pôdorysu požadovaného rozloženia podľa Prílohy č. 2 tejto Zmluvy a Oceneného výkazu výmer, ktorý tvorí Prílohu č. 3 tejto Zmluvy.</w:t>
      </w:r>
    </w:p>
    <w:p w14:paraId="1230B867" w14:textId="31AC19DB" w:rsidR="00B545ED" w:rsidRPr="0006258E" w:rsidRDefault="00B545ED" w:rsidP="00FB163B">
      <w:pPr>
        <w:spacing w:before="120" w:after="160" w:line="256" w:lineRule="auto"/>
        <w:ind w:left="284"/>
        <w:contextualSpacing/>
        <w:jc w:val="both"/>
        <w:rPr>
          <w:rFonts w:ascii="Garamond" w:eastAsia="Calibri" w:hAnsi="Garamond" w:cs="Times New Roman"/>
          <w:b/>
          <w:bCs/>
          <w:u w:val="single"/>
        </w:rPr>
      </w:pPr>
      <w:r w:rsidRPr="0006258E">
        <w:rPr>
          <w:rFonts w:ascii="Garamond" w:eastAsia="Calibri" w:hAnsi="Garamond" w:cs="Times New Roman"/>
          <w:b/>
          <w:bCs/>
          <w:u w:val="single"/>
        </w:rPr>
        <w:t xml:space="preserve">Nové znenie: </w:t>
      </w:r>
    </w:p>
    <w:p w14:paraId="6B30FFB3" w14:textId="0E8FC60D" w:rsidR="00927270" w:rsidRPr="0006258E" w:rsidRDefault="00D10897" w:rsidP="00927270">
      <w:pPr>
        <w:pStyle w:val="Podtitul"/>
        <w:numPr>
          <w:ilvl w:val="0"/>
          <w:numId w:val="0"/>
        </w:numPr>
        <w:ind w:left="567"/>
        <w:rPr>
          <w:rFonts w:ascii="Garamond" w:hAnsi="Garamond"/>
          <w:color w:val="auto"/>
        </w:rPr>
      </w:pPr>
      <w:r w:rsidRPr="00D10897">
        <w:rPr>
          <w:rFonts w:ascii="Garamond" w:hAnsi="Garamond"/>
        </w:rPr>
        <w:t>Zhotoviteľ je povinný vykonať Dielo podľa požiadaviek Objednávateľa ako verejného obstarávateľa, ktoré sú špecifikované v Prílohe č. 1 tejto Zmluvy (ďalej len „Technická dokumentácia“), Pôdorysu požadovaného rozloženia podľa Prílohy č. 2 tejto Zmluvy a Oceneného výkazu výmer, ktorý tvorí Prílohu č. 3 tejto Zmluvy</w:t>
      </w:r>
      <w:r>
        <w:rPr>
          <w:rFonts w:ascii="Garamond" w:hAnsi="Garamond"/>
        </w:rPr>
        <w:t xml:space="preserve"> </w:t>
      </w:r>
      <w:r w:rsidRPr="00D10897">
        <w:rPr>
          <w:rFonts w:ascii="Garamond" w:hAnsi="Garamond"/>
          <w:b/>
          <w:bCs/>
          <w:u w:val="single"/>
        </w:rPr>
        <w:t>v znení Prílohy č. 1 Dodatku č. 1 a Prílohy č. 2 Dodatku č. 1</w:t>
      </w:r>
      <w:r w:rsidRPr="00D10897">
        <w:rPr>
          <w:rFonts w:ascii="Garamond" w:hAnsi="Garamond"/>
        </w:rPr>
        <w:t>.</w:t>
      </w:r>
    </w:p>
    <w:p w14:paraId="3268C139" w14:textId="77777777" w:rsidR="00927270" w:rsidRPr="0006258E" w:rsidRDefault="00927270" w:rsidP="00FB163B">
      <w:pPr>
        <w:spacing w:before="120" w:after="160" w:line="256" w:lineRule="auto"/>
        <w:ind w:left="284"/>
        <w:contextualSpacing/>
        <w:jc w:val="both"/>
        <w:rPr>
          <w:rFonts w:ascii="Garamond" w:eastAsia="Calibri" w:hAnsi="Garamond" w:cs="Times New Roman"/>
          <w:b/>
          <w:bCs/>
          <w:u w:val="single"/>
        </w:rPr>
      </w:pPr>
    </w:p>
    <w:p w14:paraId="3DB7912D" w14:textId="77777777" w:rsidR="006F56F5" w:rsidRPr="0006258E" w:rsidRDefault="006F56F5" w:rsidP="00FB163B">
      <w:pPr>
        <w:pStyle w:val="Odsekzoznamu"/>
        <w:numPr>
          <w:ilvl w:val="0"/>
          <w:numId w:val="2"/>
        </w:numPr>
        <w:spacing w:before="120"/>
        <w:ind w:left="284"/>
        <w:jc w:val="both"/>
        <w:rPr>
          <w:rFonts w:ascii="Garamond" w:hAnsi="Garamond"/>
          <w:lang w:val="sk-SK"/>
        </w:rPr>
      </w:pPr>
      <w:r w:rsidRPr="0006258E">
        <w:rPr>
          <w:rFonts w:ascii="Garamond" w:hAnsi="Garamond"/>
          <w:lang w:val="sk-SK"/>
        </w:rPr>
        <w:t xml:space="preserve">Článok II ods. 1 Zmluvy sa mení nasledovne: </w:t>
      </w:r>
    </w:p>
    <w:p w14:paraId="46494509" w14:textId="77777777" w:rsidR="006F56F5" w:rsidRPr="0006258E" w:rsidRDefault="006F56F5" w:rsidP="00FB163B">
      <w:pPr>
        <w:pStyle w:val="Odsekzoznamu"/>
        <w:spacing w:before="120"/>
        <w:ind w:left="284"/>
        <w:jc w:val="both"/>
        <w:rPr>
          <w:rFonts w:ascii="Garamond" w:hAnsi="Garamond"/>
          <w:b/>
          <w:bCs/>
          <w:u w:val="single"/>
          <w:lang w:val="sk-SK"/>
        </w:rPr>
      </w:pPr>
      <w:bookmarkStart w:id="0" w:name="_Hlk108612362"/>
      <w:bookmarkStart w:id="1" w:name="_Hlk112768083"/>
      <w:r w:rsidRPr="0006258E">
        <w:rPr>
          <w:rFonts w:ascii="Garamond" w:hAnsi="Garamond"/>
          <w:b/>
          <w:bCs/>
          <w:u w:val="single"/>
          <w:lang w:val="sk-SK"/>
        </w:rPr>
        <w:t>Pôvodné znenie:</w:t>
      </w:r>
      <w:bookmarkEnd w:id="0"/>
    </w:p>
    <w:bookmarkEnd w:id="1"/>
    <w:p w14:paraId="1C5DD361" w14:textId="77777777" w:rsidR="006F56F5" w:rsidRPr="0006258E" w:rsidRDefault="006F56F5" w:rsidP="00FB163B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Dohodnutá zmluvná cena za vykonanie Diela je nasledovná:</w:t>
      </w:r>
    </w:p>
    <w:p w14:paraId="4762A269" w14:textId="3693C233" w:rsidR="009C11A3" w:rsidRPr="0006258E" w:rsidRDefault="00D10897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146.891,20</w:t>
      </w:r>
      <w:r w:rsidR="0006258E" w:rsidRPr="0006258E">
        <w:rPr>
          <w:rFonts w:ascii="Garamond" w:hAnsi="Garamond" w:cs="Times New Roman"/>
        </w:rPr>
        <w:t xml:space="preserve"> </w:t>
      </w:r>
      <w:r w:rsidR="009C11A3" w:rsidRPr="0006258E">
        <w:rPr>
          <w:rFonts w:ascii="Garamond" w:hAnsi="Garamond" w:cs="Times New Roman"/>
        </w:rPr>
        <w:t>EUR bez DPH</w:t>
      </w:r>
    </w:p>
    <w:p w14:paraId="2DFD5EAD" w14:textId="300DCF3F" w:rsidR="009C11A3" w:rsidRPr="0006258E" w:rsidRDefault="00D10897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176.269,45</w:t>
      </w:r>
      <w:r w:rsidR="0006258E" w:rsidRPr="0006258E">
        <w:rPr>
          <w:rFonts w:ascii="Garamond" w:hAnsi="Garamond" w:cs="Times New Roman"/>
        </w:rPr>
        <w:t xml:space="preserve"> </w:t>
      </w:r>
      <w:r w:rsidR="009C11A3" w:rsidRPr="0006258E">
        <w:rPr>
          <w:rFonts w:ascii="Garamond" w:hAnsi="Garamond" w:cs="Times New Roman"/>
        </w:rPr>
        <w:t>EUR s DPH</w:t>
      </w:r>
    </w:p>
    <w:p w14:paraId="6C25E617" w14:textId="6568C47E" w:rsidR="009C11A3" w:rsidRPr="0006258E" w:rsidRDefault="009C11A3" w:rsidP="006F615D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 xml:space="preserve">(Slovom: </w:t>
      </w:r>
      <w:r w:rsidR="00D10897">
        <w:rPr>
          <w:rFonts w:ascii="Garamond" w:hAnsi="Garamond" w:cs="Times New Roman"/>
        </w:rPr>
        <w:t>stoštyridsaťšesť tisíc osemstodeväťdesiatjeden</w:t>
      </w:r>
      <w:r w:rsidR="0006258E" w:rsidRPr="0006258E">
        <w:rPr>
          <w:rFonts w:ascii="Garamond" w:hAnsi="Garamond" w:cs="Times New Roman"/>
        </w:rPr>
        <w:t xml:space="preserve"> eur a </w:t>
      </w:r>
      <w:r w:rsidR="00D10897">
        <w:rPr>
          <w:rFonts w:ascii="Garamond" w:hAnsi="Garamond" w:cs="Times New Roman"/>
        </w:rPr>
        <w:t>20</w:t>
      </w:r>
      <w:r w:rsidR="0006258E" w:rsidRPr="0006258E">
        <w:rPr>
          <w:rFonts w:ascii="Garamond" w:hAnsi="Garamond" w:cs="Times New Roman"/>
        </w:rPr>
        <w:t xml:space="preserve"> centov </w:t>
      </w:r>
      <w:r w:rsidRPr="0006258E">
        <w:rPr>
          <w:rFonts w:ascii="Garamond" w:hAnsi="Garamond" w:cs="Times New Roman"/>
        </w:rPr>
        <w:t>bez DPH)</w:t>
      </w:r>
    </w:p>
    <w:p w14:paraId="4D71C6DA" w14:textId="0FC3AFD7" w:rsidR="009C11A3" w:rsidRPr="0006258E" w:rsidRDefault="009C11A3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lastRenderedPageBreak/>
        <w:t xml:space="preserve">(Slovom: </w:t>
      </w:r>
      <w:r w:rsidR="00D10897">
        <w:rPr>
          <w:rFonts w:ascii="Garamond" w:hAnsi="Garamond" w:cs="Times New Roman"/>
        </w:rPr>
        <w:t>stosedemdesiatšesťtisíc dvestošesťdesiatdeväť</w:t>
      </w:r>
      <w:r w:rsidR="0006258E" w:rsidRPr="0006258E">
        <w:rPr>
          <w:rFonts w:ascii="Garamond" w:hAnsi="Garamond" w:cs="Times New Roman"/>
        </w:rPr>
        <w:t xml:space="preserve"> eur a 45 centov</w:t>
      </w:r>
      <w:r w:rsidR="00D10897">
        <w:rPr>
          <w:rFonts w:ascii="Garamond" w:hAnsi="Garamond" w:cs="Times New Roman"/>
        </w:rPr>
        <w:t xml:space="preserve"> </w:t>
      </w:r>
      <w:r w:rsidRPr="0006258E">
        <w:rPr>
          <w:rFonts w:ascii="Garamond" w:hAnsi="Garamond" w:cs="Times New Roman"/>
        </w:rPr>
        <w:t xml:space="preserve">s DPH) </w:t>
      </w:r>
    </w:p>
    <w:p w14:paraId="78C8C04E" w14:textId="091388BF" w:rsidR="00B063BF" w:rsidRPr="0006258E" w:rsidRDefault="006F56F5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(ďalej ako „Cena“).</w:t>
      </w:r>
    </w:p>
    <w:p w14:paraId="77E45A1D" w14:textId="77777777" w:rsidR="006F56F5" w:rsidRPr="0006258E" w:rsidRDefault="006F56F5" w:rsidP="00FB163B">
      <w:pPr>
        <w:spacing w:before="120" w:after="160" w:line="256" w:lineRule="auto"/>
        <w:ind w:left="284"/>
        <w:contextualSpacing/>
        <w:jc w:val="both"/>
        <w:rPr>
          <w:rFonts w:ascii="Garamond" w:eastAsia="Calibri" w:hAnsi="Garamond" w:cs="Times New Roman"/>
          <w:b/>
          <w:bCs/>
          <w:u w:val="single"/>
        </w:rPr>
      </w:pPr>
      <w:r w:rsidRPr="0006258E">
        <w:rPr>
          <w:rFonts w:ascii="Garamond" w:eastAsia="Calibri" w:hAnsi="Garamond" w:cs="Times New Roman"/>
          <w:b/>
          <w:bCs/>
          <w:u w:val="single"/>
        </w:rPr>
        <w:t xml:space="preserve">Nové znenie: </w:t>
      </w:r>
    </w:p>
    <w:p w14:paraId="16574869" w14:textId="77777777" w:rsidR="006F56F5" w:rsidRPr="0006258E" w:rsidRDefault="006F56F5" w:rsidP="00FB163B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Dohodnutá zmluvná cena za vykonanie Diela je nasledovná:</w:t>
      </w:r>
    </w:p>
    <w:p w14:paraId="0644A7AC" w14:textId="77777777" w:rsidR="009C11A3" w:rsidRPr="0006258E" w:rsidRDefault="009C11A3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Dohodnutá zmluvná cena za vykonanie Diela je nasledovná:</w:t>
      </w:r>
    </w:p>
    <w:p w14:paraId="12E1166D" w14:textId="4CF55C0F" w:rsidR="009C11A3" w:rsidRPr="0006258E" w:rsidRDefault="00D10897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D10897">
        <w:rPr>
          <w:rFonts w:ascii="Garamond" w:hAnsi="Garamond" w:cs="Times New Roman"/>
        </w:rPr>
        <w:t>169</w:t>
      </w:r>
      <w:r>
        <w:rPr>
          <w:rFonts w:ascii="Garamond" w:hAnsi="Garamond" w:cs="Times New Roman"/>
        </w:rPr>
        <w:t>.</w:t>
      </w:r>
      <w:r w:rsidRPr="00D10897">
        <w:rPr>
          <w:rFonts w:ascii="Garamond" w:hAnsi="Garamond" w:cs="Times New Roman"/>
        </w:rPr>
        <w:t>460,32</w:t>
      </w:r>
      <w:r>
        <w:rPr>
          <w:rFonts w:ascii="Garamond" w:hAnsi="Garamond" w:cs="Times New Roman"/>
        </w:rPr>
        <w:t xml:space="preserve"> </w:t>
      </w:r>
      <w:r w:rsidR="009C11A3" w:rsidRPr="0006258E">
        <w:rPr>
          <w:rFonts w:ascii="Garamond" w:hAnsi="Garamond" w:cs="Times New Roman"/>
        </w:rPr>
        <w:t>EUR bez DPH</w:t>
      </w:r>
    </w:p>
    <w:p w14:paraId="60261C20" w14:textId="591A857D" w:rsidR="009C11A3" w:rsidRPr="0006258E" w:rsidRDefault="00D10897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D10897">
        <w:rPr>
          <w:rFonts w:ascii="Garamond" w:hAnsi="Garamond" w:cs="Times New Roman"/>
        </w:rPr>
        <w:t>203</w:t>
      </w:r>
      <w:r>
        <w:rPr>
          <w:rFonts w:ascii="Garamond" w:hAnsi="Garamond" w:cs="Times New Roman"/>
        </w:rPr>
        <w:t>.</w:t>
      </w:r>
      <w:r w:rsidRPr="00D10897">
        <w:rPr>
          <w:rFonts w:ascii="Garamond" w:hAnsi="Garamond" w:cs="Times New Roman"/>
        </w:rPr>
        <w:t>352,38</w:t>
      </w:r>
      <w:r>
        <w:rPr>
          <w:rFonts w:ascii="Garamond" w:hAnsi="Garamond" w:cs="Times New Roman"/>
        </w:rPr>
        <w:t xml:space="preserve"> </w:t>
      </w:r>
      <w:r w:rsidR="009C11A3" w:rsidRPr="0006258E">
        <w:rPr>
          <w:rFonts w:ascii="Garamond" w:hAnsi="Garamond" w:cs="Times New Roman"/>
        </w:rPr>
        <w:t>EUR s DPH</w:t>
      </w:r>
    </w:p>
    <w:p w14:paraId="3111F13C" w14:textId="4572A2DB" w:rsidR="009C11A3" w:rsidRPr="0006258E" w:rsidRDefault="009C11A3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 xml:space="preserve">(Slovom: </w:t>
      </w:r>
      <w:r w:rsidR="00D10897">
        <w:rPr>
          <w:rFonts w:ascii="Garamond" w:hAnsi="Garamond" w:cs="Times New Roman"/>
        </w:rPr>
        <w:t>stošesťdesiatdeväťtisíc štyristošesťdesiat</w:t>
      </w:r>
      <w:r w:rsidR="0006258E" w:rsidRPr="0006258E">
        <w:rPr>
          <w:rFonts w:ascii="Garamond" w:hAnsi="Garamond" w:cs="Times New Roman"/>
        </w:rPr>
        <w:t xml:space="preserve"> eur a 3</w:t>
      </w:r>
      <w:r w:rsidR="00D10897">
        <w:rPr>
          <w:rFonts w:ascii="Garamond" w:hAnsi="Garamond" w:cs="Times New Roman"/>
        </w:rPr>
        <w:t>2</w:t>
      </w:r>
      <w:r w:rsidR="0006258E" w:rsidRPr="0006258E">
        <w:rPr>
          <w:rFonts w:ascii="Garamond" w:hAnsi="Garamond" w:cs="Times New Roman"/>
        </w:rPr>
        <w:t xml:space="preserve"> centov</w:t>
      </w:r>
      <w:r w:rsidR="00F07C40" w:rsidRPr="0006258E">
        <w:rPr>
          <w:rFonts w:ascii="Garamond" w:hAnsi="Garamond" w:cs="Times New Roman"/>
        </w:rPr>
        <w:t xml:space="preserve"> </w:t>
      </w:r>
      <w:r w:rsidRPr="0006258E">
        <w:rPr>
          <w:rFonts w:ascii="Garamond" w:hAnsi="Garamond" w:cs="Times New Roman"/>
        </w:rPr>
        <w:t>bez DPH)</w:t>
      </w:r>
    </w:p>
    <w:p w14:paraId="18605D12" w14:textId="44D52FCF" w:rsidR="009C11A3" w:rsidRPr="0006258E" w:rsidRDefault="009C11A3" w:rsidP="009C11A3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 xml:space="preserve">(Slovom: </w:t>
      </w:r>
      <w:r w:rsidR="00D10897">
        <w:rPr>
          <w:rFonts w:ascii="Garamond" w:hAnsi="Garamond" w:cs="Times New Roman"/>
        </w:rPr>
        <w:t>dvestotritisíc tristopäťdesiatdva</w:t>
      </w:r>
      <w:r w:rsidR="0006258E" w:rsidRPr="0006258E">
        <w:rPr>
          <w:rFonts w:ascii="Garamond" w:hAnsi="Garamond" w:cs="Times New Roman"/>
        </w:rPr>
        <w:t xml:space="preserve"> eur a </w:t>
      </w:r>
      <w:r w:rsidR="00D10897">
        <w:rPr>
          <w:rFonts w:ascii="Garamond" w:hAnsi="Garamond" w:cs="Times New Roman"/>
        </w:rPr>
        <w:t>38</w:t>
      </w:r>
      <w:r w:rsidR="0006258E" w:rsidRPr="0006258E">
        <w:rPr>
          <w:rFonts w:ascii="Garamond" w:hAnsi="Garamond" w:cs="Times New Roman"/>
        </w:rPr>
        <w:t xml:space="preserve"> centov</w:t>
      </w:r>
      <w:r w:rsidRPr="0006258E">
        <w:rPr>
          <w:rFonts w:ascii="Garamond" w:hAnsi="Garamond" w:cs="Times New Roman"/>
        </w:rPr>
        <w:t xml:space="preserve"> s DPH) </w:t>
      </w:r>
    </w:p>
    <w:p w14:paraId="5F8F4695" w14:textId="77777777" w:rsidR="006F56F5" w:rsidRPr="0006258E" w:rsidRDefault="006F56F5" w:rsidP="00FB163B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(ďalej ako „Cena“).</w:t>
      </w:r>
    </w:p>
    <w:p w14:paraId="7AAA0430" w14:textId="7DD85E0A" w:rsidR="00525C58" w:rsidRPr="0006258E" w:rsidRDefault="00525C58" w:rsidP="00FB163B">
      <w:pPr>
        <w:pStyle w:val="Odsekzoznamu"/>
        <w:numPr>
          <w:ilvl w:val="0"/>
          <w:numId w:val="2"/>
        </w:numPr>
        <w:spacing w:before="120"/>
        <w:ind w:left="284"/>
        <w:jc w:val="both"/>
        <w:rPr>
          <w:rFonts w:ascii="Garamond" w:hAnsi="Garamond"/>
          <w:lang w:val="sk-SK"/>
        </w:rPr>
      </w:pPr>
      <w:r w:rsidRPr="0006258E">
        <w:rPr>
          <w:rFonts w:ascii="Garamond" w:hAnsi="Garamond"/>
          <w:lang w:val="sk-SK"/>
        </w:rPr>
        <w:t xml:space="preserve">Článok II ods. 2 Zmluvy sa mení nasledovne: </w:t>
      </w:r>
    </w:p>
    <w:p w14:paraId="1C0A560B" w14:textId="62CFC948" w:rsidR="00525C58" w:rsidRPr="0006258E" w:rsidRDefault="00525C58" w:rsidP="00FB163B">
      <w:pPr>
        <w:pStyle w:val="Odsekzoznamu"/>
        <w:spacing w:before="120"/>
        <w:ind w:left="284"/>
        <w:jc w:val="both"/>
        <w:rPr>
          <w:rFonts w:ascii="Garamond" w:hAnsi="Garamond"/>
          <w:b/>
          <w:bCs/>
          <w:u w:val="single"/>
          <w:lang w:val="sk-SK"/>
        </w:rPr>
      </w:pPr>
      <w:bookmarkStart w:id="2" w:name="_Hlk112768387"/>
      <w:r w:rsidRPr="0006258E">
        <w:rPr>
          <w:rFonts w:ascii="Garamond" w:hAnsi="Garamond"/>
          <w:b/>
          <w:bCs/>
          <w:u w:val="single"/>
          <w:lang w:val="sk-SK"/>
        </w:rPr>
        <w:t>Pôvodné znenie:</w:t>
      </w:r>
    </w:p>
    <w:bookmarkEnd w:id="2"/>
    <w:p w14:paraId="646E481B" w14:textId="6527A152" w:rsidR="00525C58" w:rsidRPr="0006258E" w:rsidRDefault="00525C58" w:rsidP="00FB163B">
      <w:pPr>
        <w:pStyle w:val="Default"/>
        <w:ind w:left="284"/>
        <w:jc w:val="both"/>
        <w:rPr>
          <w:rFonts w:ascii="Garamond" w:hAnsi="Garamond"/>
          <w:sz w:val="22"/>
          <w:szCs w:val="22"/>
        </w:rPr>
      </w:pPr>
      <w:r w:rsidRPr="0006258E">
        <w:rPr>
          <w:rFonts w:ascii="Garamond" w:hAnsi="Garamond"/>
          <w:sz w:val="22"/>
          <w:szCs w:val="22"/>
        </w:rPr>
        <w:t>Cena je určená na základe cenovej ponuky, ktorá bola predložená do súťaže pre výber Zhotoviteľa na zákazku s nízkou hodnotou podľa § 11</w:t>
      </w:r>
      <w:r w:rsidR="00A801A3">
        <w:rPr>
          <w:rFonts w:ascii="Garamond" w:hAnsi="Garamond"/>
          <w:sz w:val="22"/>
          <w:szCs w:val="22"/>
        </w:rPr>
        <w:t>7</w:t>
      </w:r>
      <w:r w:rsidRPr="0006258E">
        <w:rPr>
          <w:rFonts w:ascii="Garamond" w:hAnsi="Garamond"/>
          <w:sz w:val="22"/>
          <w:szCs w:val="22"/>
        </w:rPr>
        <w:t xml:space="preserve"> Zákona o verejnom obstarávaní a ktorá tvorí Prílohu č. </w:t>
      </w:r>
      <w:r w:rsidR="0006258E" w:rsidRPr="0006258E">
        <w:rPr>
          <w:rFonts w:ascii="Garamond" w:hAnsi="Garamond"/>
          <w:sz w:val="22"/>
          <w:szCs w:val="22"/>
        </w:rPr>
        <w:t>1</w:t>
      </w:r>
      <w:r w:rsidRPr="0006258E">
        <w:rPr>
          <w:rFonts w:ascii="Garamond" w:hAnsi="Garamond"/>
          <w:sz w:val="22"/>
          <w:szCs w:val="22"/>
        </w:rPr>
        <w:t xml:space="preserve"> tejto Zmluvy. </w:t>
      </w:r>
    </w:p>
    <w:p w14:paraId="41FEB0C2" w14:textId="77777777" w:rsidR="00525C58" w:rsidRPr="0006258E" w:rsidRDefault="00525C58" w:rsidP="00FB163B">
      <w:pPr>
        <w:spacing w:before="120" w:after="160" w:line="256" w:lineRule="auto"/>
        <w:ind w:left="284"/>
        <w:contextualSpacing/>
        <w:jc w:val="both"/>
        <w:rPr>
          <w:rFonts w:ascii="Garamond" w:eastAsia="Calibri" w:hAnsi="Garamond" w:cs="Times New Roman"/>
          <w:b/>
          <w:bCs/>
          <w:u w:val="single"/>
        </w:rPr>
      </w:pPr>
      <w:r w:rsidRPr="0006258E">
        <w:rPr>
          <w:rFonts w:ascii="Garamond" w:eastAsia="Calibri" w:hAnsi="Garamond" w:cs="Times New Roman"/>
          <w:b/>
          <w:bCs/>
          <w:u w:val="single"/>
        </w:rPr>
        <w:t xml:space="preserve">Nové znenie: </w:t>
      </w:r>
    </w:p>
    <w:p w14:paraId="7E89CDA7" w14:textId="456C76FB" w:rsidR="0006258E" w:rsidRPr="0006258E" w:rsidRDefault="0006258E" w:rsidP="0006258E">
      <w:pPr>
        <w:pStyle w:val="Default"/>
        <w:ind w:left="284"/>
        <w:jc w:val="both"/>
        <w:rPr>
          <w:rFonts w:ascii="Garamond" w:hAnsi="Garamond"/>
          <w:sz w:val="22"/>
          <w:szCs w:val="22"/>
        </w:rPr>
      </w:pPr>
      <w:r w:rsidRPr="0006258E">
        <w:rPr>
          <w:rFonts w:ascii="Garamond" w:hAnsi="Garamond"/>
          <w:sz w:val="22"/>
          <w:szCs w:val="22"/>
        </w:rPr>
        <w:t>Cena je určená na základe cenovej ponuky, ktorá bola predložená do súťaže pre výber Zhotoviteľa na zákazku s nízkou hodnotou podľa § 11</w:t>
      </w:r>
      <w:r w:rsidR="00A801A3">
        <w:rPr>
          <w:rFonts w:ascii="Garamond" w:hAnsi="Garamond"/>
          <w:sz w:val="22"/>
          <w:szCs w:val="22"/>
        </w:rPr>
        <w:t>7</w:t>
      </w:r>
      <w:r w:rsidRPr="0006258E">
        <w:rPr>
          <w:rFonts w:ascii="Garamond" w:hAnsi="Garamond"/>
          <w:sz w:val="22"/>
          <w:szCs w:val="22"/>
        </w:rPr>
        <w:t xml:space="preserve"> Zákona o verejnom obstarávaní a ktorá tvorí Prílohu č. 1 tejto Zmluvy </w:t>
      </w:r>
      <w:r w:rsidRPr="0006258E">
        <w:rPr>
          <w:rFonts w:ascii="Garamond" w:hAnsi="Garamond"/>
          <w:b/>
          <w:bCs/>
          <w:sz w:val="22"/>
          <w:szCs w:val="22"/>
          <w:u w:val="single"/>
        </w:rPr>
        <w:t>v znení Prílohy č. 1 Dodatku č. 1, Prílohy č. 2 Dodatku č. 1</w:t>
      </w:r>
      <w:r w:rsidR="00A801A3">
        <w:rPr>
          <w:rFonts w:ascii="Garamond" w:hAnsi="Garamond"/>
          <w:b/>
          <w:bCs/>
          <w:sz w:val="22"/>
          <w:szCs w:val="22"/>
          <w:u w:val="single"/>
        </w:rPr>
        <w:t>.</w:t>
      </w:r>
    </w:p>
    <w:p w14:paraId="3AEBF8F1" w14:textId="77777777" w:rsidR="00DC537B" w:rsidRPr="0006258E" w:rsidRDefault="00DC537B" w:rsidP="00DC537B">
      <w:pPr>
        <w:pStyle w:val="Odsekzoznamu"/>
        <w:spacing w:before="120"/>
        <w:ind w:left="284"/>
        <w:jc w:val="both"/>
        <w:rPr>
          <w:rFonts w:ascii="Garamond" w:hAnsi="Garamond"/>
          <w:b/>
          <w:bCs/>
          <w:u w:val="single"/>
          <w:lang w:val="sk-SK"/>
        </w:rPr>
      </w:pPr>
    </w:p>
    <w:p w14:paraId="1E17C823" w14:textId="77777777" w:rsidR="00B063BF" w:rsidRPr="0006258E" w:rsidRDefault="00B063BF" w:rsidP="00B063BF">
      <w:pPr>
        <w:spacing w:line="240" w:lineRule="auto"/>
        <w:ind w:left="426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Článok 2</w:t>
      </w:r>
    </w:p>
    <w:p w14:paraId="1165B6D1" w14:textId="77777777" w:rsidR="00B063BF" w:rsidRPr="0006258E" w:rsidRDefault="00B063BF" w:rsidP="00B063BF">
      <w:pPr>
        <w:spacing w:line="240" w:lineRule="auto"/>
        <w:ind w:left="426"/>
        <w:jc w:val="center"/>
        <w:rPr>
          <w:rFonts w:ascii="Garamond" w:hAnsi="Garamond" w:cs="Times New Roman"/>
          <w:b/>
        </w:rPr>
      </w:pPr>
      <w:r w:rsidRPr="0006258E">
        <w:rPr>
          <w:rFonts w:ascii="Garamond" w:hAnsi="Garamond" w:cs="Times New Roman"/>
          <w:b/>
        </w:rPr>
        <w:t>Záverečné ustanovenia Dodatku č.</w:t>
      </w:r>
      <w:r w:rsidR="00BE0BDD" w:rsidRPr="0006258E">
        <w:rPr>
          <w:rFonts w:ascii="Garamond" w:hAnsi="Garamond" w:cs="Times New Roman"/>
          <w:b/>
        </w:rPr>
        <w:t>1</w:t>
      </w:r>
    </w:p>
    <w:p w14:paraId="0423F1FA" w14:textId="65FF8932" w:rsidR="00FB163B" w:rsidRPr="0006258E" w:rsidRDefault="00B063BF" w:rsidP="006243E9">
      <w:pPr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 xml:space="preserve">1. </w:t>
      </w:r>
      <w:r w:rsidR="00FB163B" w:rsidRPr="0006258E">
        <w:rPr>
          <w:rFonts w:ascii="Garamond" w:hAnsi="Garamond" w:cs="Times New Roman"/>
        </w:rPr>
        <w:t>Dodatok č. 1 mení Zmluvu v rozsahu stanovenom v článku I. Dodatku č. 1. Zvyšné ustanovenia Zmluvy ostávajú v platnosti a účinnosti v nezmenenej podobe.</w:t>
      </w:r>
    </w:p>
    <w:p w14:paraId="2FE642BD" w14:textId="04282D1D" w:rsidR="00E618F8" w:rsidRPr="0006258E" w:rsidRDefault="00E618F8" w:rsidP="006243E9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 xml:space="preserve">2. Tento Dodatok č. 1 je vyhotovený v šiestich rovnopisoch, z ktorých štyri </w:t>
      </w:r>
      <w:r w:rsidR="006243E9" w:rsidRPr="0006258E">
        <w:rPr>
          <w:rFonts w:ascii="Garamond" w:hAnsi="Garamond" w:cs="Times New Roman"/>
        </w:rPr>
        <w:t>vyhotovenia si ponechá Objednávateľ a dve vyhotovenia obdrží Zhotoviteľ.</w:t>
      </w:r>
    </w:p>
    <w:p w14:paraId="0E11CC95" w14:textId="37551C93" w:rsidR="00B063BF" w:rsidRPr="0006258E" w:rsidRDefault="00E618F8" w:rsidP="006243E9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3</w:t>
      </w:r>
      <w:r w:rsidR="00B063BF" w:rsidRPr="0006258E">
        <w:rPr>
          <w:rFonts w:ascii="Garamond" w:hAnsi="Garamond" w:cs="Times New Roman"/>
        </w:rPr>
        <w:t xml:space="preserve">. </w:t>
      </w:r>
      <w:r w:rsidR="00FB163B" w:rsidRPr="0006258E">
        <w:rPr>
          <w:rFonts w:ascii="Garamond" w:hAnsi="Garamond" w:cs="Times New Roman"/>
        </w:rPr>
        <w:t>Dodatok nadobúda platnosť dňom podpisu oboch zmluvných strán a účinnosť dňom nasledujúcom po dni jej zverejnenia na webovom sídle klienta v zmysle § 47a zákona č. 40/1964 Zb. Občiansky zákonník v znení neskorších predpisov a § 5a zákona č. 211/2000 Z. z. o slobodnom prístupe k informáciám a o zmene a doplnení niektorých zákonov (zákon o slobode informácií) v znení neskorších predpisov. Zmluvné strany berú na vedomie a súhlasia, že tento Dodatok, vrátane jeho všetkých súčastí a príloh bude zverejnený na webovom sídle Objednávateľa. Dodatok nadobúda účinnosť dňom nasledujúcim po dni zverejnenia na webovom sídle klienta.</w:t>
      </w:r>
    </w:p>
    <w:p w14:paraId="5BE23403" w14:textId="50D7877C" w:rsidR="00B063BF" w:rsidRPr="0006258E" w:rsidRDefault="00E618F8" w:rsidP="006243E9">
      <w:pPr>
        <w:spacing w:line="240" w:lineRule="auto"/>
        <w:ind w:left="284"/>
        <w:jc w:val="both"/>
        <w:rPr>
          <w:rFonts w:ascii="Garamond" w:hAnsi="Garamond" w:cs="Times New Roman"/>
        </w:rPr>
      </w:pPr>
      <w:r w:rsidRPr="0006258E">
        <w:rPr>
          <w:rFonts w:ascii="Garamond" w:hAnsi="Garamond" w:cs="Times New Roman"/>
        </w:rPr>
        <w:t>4</w:t>
      </w:r>
      <w:r w:rsidR="00B063BF" w:rsidRPr="0006258E">
        <w:rPr>
          <w:rFonts w:ascii="Garamond" w:hAnsi="Garamond" w:cs="Times New Roman"/>
        </w:rPr>
        <w:t xml:space="preserve">. </w:t>
      </w:r>
      <w:r w:rsidR="00FB163B" w:rsidRPr="0006258E">
        <w:rPr>
          <w:rFonts w:ascii="Garamond" w:hAnsi="Garamond" w:cs="Times New Roman"/>
        </w:rPr>
        <w:t>Neoddeliteľnou súčasťou tohto Dodatku č. 1 sú nasledujúce prílohy</w:t>
      </w:r>
      <w:r w:rsidR="00B063BF" w:rsidRPr="0006258E">
        <w:rPr>
          <w:rFonts w:ascii="Garamond" w:hAnsi="Garamond" w:cs="Times New Roman"/>
        </w:rPr>
        <w:t>.</w:t>
      </w:r>
    </w:p>
    <w:p w14:paraId="5C8D86A0" w14:textId="18920804" w:rsidR="00DC6598" w:rsidRPr="0006258E" w:rsidRDefault="00B063BF" w:rsidP="006243E9">
      <w:pPr>
        <w:spacing w:line="240" w:lineRule="auto"/>
        <w:ind w:left="284"/>
        <w:jc w:val="both"/>
        <w:rPr>
          <w:rFonts w:ascii="Garamond" w:hAnsi="Garamond" w:cs="Times New Roman"/>
          <w:b/>
          <w:bCs/>
        </w:rPr>
      </w:pPr>
      <w:r w:rsidRPr="0006258E">
        <w:rPr>
          <w:rFonts w:ascii="Garamond" w:hAnsi="Garamond" w:cs="Times New Roman"/>
          <w:b/>
          <w:bCs/>
        </w:rPr>
        <w:t xml:space="preserve">Príloha č.1 – </w:t>
      </w:r>
      <w:r w:rsidR="00290D41" w:rsidRPr="0006258E">
        <w:rPr>
          <w:rFonts w:ascii="Garamond" w:hAnsi="Garamond" w:cs="Times New Roman"/>
          <w:b/>
          <w:bCs/>
        </w:rPr>
        <w:t>rozpočet prác naviac</w:t>
      </w:r>
    </w:p>
    <w:p w14:paraId="3C72A209" w14:textId="17A46C41" w:rsidR="003A54CB" w:rsidRPr="0006258E" w:rsidRDefault="003A54CB" w:rsidP="006243E9">
      <w:pPr>
        <w:spacing w:line="240" w:lineRule="auto"/>
        <w:ind w:left="284"/>
        <w:jc w:val="both"/>
        <w:rPr>
          <w:rFonts w:ascii="Garamond" w:hAnsi="Garamond" w:cs="Times New Roman"/>
          <w:b/>
          <w:bCs/>
        </w:rPr>
      </w:pPr>
      <w:r w:rsidRPr="0006258E">
        <w:rPr>
          <w:rFonts w:ascii="Garamond" w:hAnsi="Garamond" w:cs="Times New Roman"/>
          <w:b/>
          <w:bCs/>
        </w:rPr>
        <w:t>Príloha č.</w:t>
      </w:r>
      <w:r w:rsidR="00A801A3">
        <w:rPr>
          <w:rFonts w:ascii="Garamond" w:hAnsi="Garamond" w:cs="Times New Roman"/>
          <w:b/>
          <w:bCs/>
        </w:rPr>
        <w:t>2</w:t>
      </w:r>
      <w:r w:rsidRPr="0006258E">
        <w:rPr>
          <w:rFonts w:ascii="Garamond" w:hAnsi="Garamond" w:cs="Times New Roman"/>
          <w:b/>
          <w:bCs/>
        </w:rPr>
        <w:t xml:space="preserve"> – rozpočet </w:t>
      </w:r>
      <w:r w:rsidR="00F07C40" w:rsidRPr="0006258E">
        <w:rPr>
          <w:rFonts w:ascii="Garamond" w:hAnsi="Garamond" w:cs="Times New Roman"/>
          <w:b/>
          <w:bCs/>
        </w:rPr>
        <w:t>menej prác</w:t>
      </w:r>
    </w:p>
    <w:p w14:paraId="301DD436" w14:textId="19D9B0FD" w:rsidR="00BD3E63" w:rsidRPr="0006258E" w:rsidRDefault="00A801A3" w:rsidP="00BD3E63">
      <w:pPr>
        <w:spacing w:line="240" w:lineRule="auto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column"/>
      </w: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E618F8" w:rsidRPr="0006258E" w14:paraId="085E53B6" w14:textId="77777777" w:rsidTr="00E618F8">
        <w:tc>
          <w:tcPr>
            <w:tcW w:w="4531" w:type="dxa"/>
          </w:tcPr>
          <w:p w14:paraId="4573AAB7" w14:textId="06AA516D" w:rsidR="00E618F8" w:rsidRPr="0006258E" w:rsidRDefault="00E618F8" w:rsidP="00BD3E63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06258E">
              <w:rPr>
                <w:rFonts w:ascii="Garamond" w:hAnsi="Garamond" w:cs="Times New Roman"/>
                <w:sz w:val="22"/>
                <w:szCs w:val="22"/>
              </w:rPr>
              <w:t>V Bratislave dňa</w:t>
            </w:r>
          </w:p>
          <w:p w14:paraId="336B9ABE" w14:textId="157F9AB6" w:rsidR="00E618F8" w:rsidRPr="0006258E" w:rsidRDefault="00E618F8" w:rsidP="00BD3E63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B5EFC3A" w14:textId="1FE0050A" w:rsidR="00E618F8" w:rsidRPr="0006258E" w:rsidRDefault="00E618F8" w:rsidP="00BD3E63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02E0142" w14:textId="77777777" w:rsidR="006243E9" w:rsidRPr="0006258E" w:rsidRDefault="006243E9" w:rsidP="00BD3E63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DA81C34" w14:textId="77777777" w:rsidR="00E618F8" w:rsidRPr="0006258E" w:rsidRDefault="00E618F8" w:rsidP="00BD3E63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A7D1AF5" w14:textId="77777777" w:rsidR="00E618F8" w:rsidRPr="0006258E" w:rsidRDefault="00E618F8" w:rsidP="00BD3E63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06258E">
              <w:rPr>
                <w:rFonts w:ascii="Garamond" w:hAnsi="Garamond" w:cs="Times New Roman"/>
                <w:sz w:val="22"/>
                <w:szCs w:val="22"/>
              </w:rPr>
              <w:t>...............................................................</w:t>
            </w:r>
          </w:p>
          <w:p w14:paraId="7231C840" w14:textId="14AB8CD4" w:rsidR="00E618F8" w:rsidRPr="0006258E" w:rsidRDefault="0006258E" w:rsidP="00BD3E63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6258E">
              <w:rPr>
                <w:rFonts w:ascii="Garamond" w:hAnsi="Garamond"/>
                <w:b/>
                <w:bCs/>
                <w:sz w:val="22"/>
                <w:szCs w:val="22"/>
              </w:rPr>
              <w:t>GENESIS POZEMNÉ STAVBY, s.r.o.</w:t>
            </w:r>
          </w:p>
          <w:p w14:paraId="01A94E0A" w14:textId="734DEB9A" w:rsidR="00E618F8" w:rsidRPr="0006258E" w:rsidRDefault="0006258E" w:rsidP="00BD3E63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06258E">
              <w:rPr>
                <w:rFonts w:ascii="Garamond" w:hAnsi="Garamond" w:cs="Times New Roman"/>
                <w:sz w:val="22"/>
                <w:szCs w:val="22"/>
              </w:rPr>
              <w:t xml:space="preserve">Robert </w:t>
            </w:r>
            <w:proofErr w:type="spellStart"/>
            <w:r w:rsidRPr="0006258E">
              <w:rPr>
                <w:rFonts w:ascii="Garamond" w:hAnsi="Garamond" w:cs="Times New Roman"/>
                <w:sz w:val="22"/>
                <w:szCs w:val="22"/>
              </w:rPr>
              <w:t>Göncz</w:t>
            </w:r>
            <w:proofErr w:type="spellEnd"/>
            <w:r w:rsidRPr="0006258E">
              <w:rPr>
                <w:rFonts w:ascii="Garamond" w:hAnsi="Garamond" w:cs="Times New Roman"/>
                <w:sz w:val="22"/>
                <w:szCs w:val="22"/>
              </w:rPr>
              <w:t>, konateľ</w:t>
            </w:r>
          </w:p>
        </w:tc>
        <w:tc>
          <w:tcPr>
            <w:tcW w:w="4531" w:type="dxa"/>
          </w:tcPr>
          <w:p w14:paraId="34AABF74" w14:textId="77777777" w:rsidR="00E618F8" w:rsidRPr="0006258E" w:rsidRDefault="00E618F8" w:rsidP="00E618F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06258E">
              <w:rPr>
                <w:rFonts w:ascii="Garamond" w:hAnsi="Garamond" w:cs="Times New Roman"/>
                <w:sz w:val="22"/>
                <w:szCs w:val="22"/>
              </w:rPr>
              <w:t>V Bratislave dňa</w:t>
            </w:r>
          </w:p>
          <w:p w14:paraId="03D989C7" w14:textId="77777777" w:rsidR="00E618F8" w:rsidRPr="0006258E" w:rsidRDefault="00E618F8" w:rsidP="00E618F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B875063" w14:textId="2FF33CC2" w:rsidR="00E618F8" w:rsidRPr="0006258E" w:rsidRDefault="00E618F8" w:rsidP="00E618F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16EBB04" w14:textId="77777777" w:rsidR="006243E9" w:rsidRPr="0006258E" w:rsidRDefault="006243E9" w:rsidP="00E618F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123CF8A" w14:textId="77777777" w:rsidR="00E618F8" w:rsidRPr="0006258E" w:rsidRDefault="00E618F8" w:rsidP="00E618F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2F90326" w14:textId="77777777" w:rsidR="00E618F8" w:rsidRPr="0006258E" w:rsidRDefault="00E618F8" w:rsidP="00E618F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06258E">
              <w:rPr>
                <w:rFonts w:ascii="Garamond" w:hAnsi="Garamond" w:cs="Times New Roman"/>
                <w:sz w:val="22"/>
                <w:szCs w:val="22"/>
              </w:rPr>
              <w:t>...............................................................</w:t>
            </w:r>
          </w:p>
          <w:p w14:paraId="1EEA590A" w14:textId="77777777" w:rsidR="00A801A3" w:rsidRDefault="00A801A3" w:rsidP="00E618F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10897">
              <w:rPr>
                <w:rFonts w:ascii="Garamond" w:hAnsi="Garamond"/>
                <w:b/>
                <w:sz w:val="22"/>
                <w:szCs w:val="22"/>
              </w:rPr>
              <w:t>Z</w:t>
            </w:r>
            <w:r>
              <w:rPr>
                <w:rFonts w:ascii="Garamond" w:hAnsi="Garamond"/>
                <w:b/>
                <w:sz w:val="22"/>
                <w:szCs w:val="22"/>
              </w:rPr>
              <w:t>ákladná škola</w:t>
            </w:r>
            <w:r w:rsidRPr="00D10897">
              <w:rPr>
                <w:rFonts w:ascii="Garamond" w:hAnsi="Garamond"/>
                <w:b/>
                <w:sz w:val="22"/>
                <w:szCs w:val="22"/>
              </w:rPr>
              <w:t xml:space="preserve"> Turnianska 10</w:t>
            </w:r>
          </w:p>
          <w:p w14:paraId="572382D0" w14:textId="40123289" w:rsidR="00E618F8" w:rsidRPr="0006258E" w:rsidRDefault="00A801A3" w:rsidP="00E618F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Mgr. Zlata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Halahijová</w:t>
            </w:r>
            <w:proofErr w:type="spellEnd"/>
            <w:r w:rsidR="00E618F8" w:rsidRPr="0006258E">
              <w:rPr>
                <w:rFonts w:ascii="Garamond" w:hAnsi="Garamond" w:cs="Times New Roman"/>
                <w:sz w:val="22"/>
                <w:szCs w:val="22"/>
              </w:rPr>
              <w:t xml:space="preserve">, </w:t>
            </w:r>
            <w:r>
              <w:rPr>
                <w:rFonts w:ascii="Garamond" w:hAnsi="Garamond" w:cs="Times New Roman"/>
                <w:sz w:val="22"/>
                <w:szCs w:val="22"/>
              </w:rPr>
              <w:t>riaditeľka</w:t>
            </w:r>
          </w:p>
        </w:tc>
      </w:tr>
    </w:tbl>
    <w:p w14:paraId="3296C6A1" w14:textId="77777777" w:rsidR="00E618F8" w:rsidRPr="0006258E" w:rsidRDefault="00E618F8" w:rsidP="00BD3E63">
      <w:pPr>
        <w:spacing w:line="240" w:lineRule="auto"/>
        <w:ind w:left="426"/>
        <w:jc w:val="both"/>
        <w:rPr>
          <w:rFonts w:ascii="Garamond" w:hAnsi="Garamond" w:cs="Times New Roman"/>
        </w:rPr>
      </w:pPr>
    </w:p>
    <w:sectPr w:rsidR="00E618F8" w:rsidRPr="00062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C7A6" w14:textId="77777777" w:rsidR="00690854" w:rsidRDefault="00690854" w:rsidP="005C4193">
      <w:pPr>
        <w:spacing w:after="0" w:line="240" w:lineRule="auto"/>
      </w:pPr>
      <w:r>
        <w:separator/>
      </w:r>
    </w:p>
  </w:endnote>
  <w:endnote w:type="continuationSeparator" w:id="0">
    <w:p w14:paraId="441242B2" w14:textId="77777777" w:rsidR="00690854" w:rsidRDefault="00690854" w:rsidP="005C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729138"/>
      <w:docPartObj>
        <w:docPartGallery w:val="Page Numbers (Bottom of Page)"/>
        <w:docPartUnique/>
      </w:docPartObj>
    </w:sdtPr>
    <w:sdtContent>
      <w:p w14:paraId="4AEDBC60" w14:textId="77777777" w:rsidR="005C4193" w:rsidRDefault="005C419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C8">
          <w:rPr>
            <w:noProof/>
          </w:rPr>
          <w:t>1</w:t>
        </w:r>
        <w:r>
          <w:fldChar w:fldCharType="end"/>
        </w:r>
      </w:p>
    </w:sdtContent>
  </w:sdt>
  <w:p w14:paraId="1D607B4E" w14:textId="77777777" w:rsidR="005C4193" w:rsidRDefault="005C41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0275" w14:textId="77777777" w:rsidR="00690854" w:rsidRDefault="00690854" w:rsidP="005C4193">
      <w:pPr>
        <w:spacing w:after="0" w:line="240" w:lineRule="auto"/>
      </w:pPr>
      <w:r>
        <w:separator/>
      </w:r>
    </w:p>
  </w:footnote>
  <w:footnote w:type="continuationSeparator" w:id="0">
    <w:p w14:paraId="0342ED54" w14:textId="77777777" w:rsidR="00690854" w:rsidRDefault="00690854" w:rsidP="005C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510E" w14:textId="77777777" w:rsidR="005C4193" w:rsidRDefault="005C4193">
    <w:pPr>
      <w:pStyle w:val="Hlavika"/>
      <w:jc w:val="center"/>
    </w:pPr>
  </w:p>
  <w:p w14:paraId="77323F7A" w14:textId="77777777" w:rsidR="005C4193" w:rsidRDefault="005C4193" w:rsidP="005C4193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4451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1F76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C8277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387EB6"/>
    <w:multiLevelType w:val="multilevel"/>
    <w:tmpl w:val="94A8890E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11Text"/>
      <w:lvlText w:val="%1.%2."/>
      <w:lvlJc w:val="left"/>
      <w:pPr>
        <w:ind w:left="3410" w:hanging="432"/>
      </w:pPr>
    </w:lvl>
    <w:lvl w:ilvl="2">
      <w:start w:val="1"/>
      <w:numFmt w:val="decimal"/>
      <w:pStyle w:val="111Text"/>
      <w:lvlText w:val="%3."/>
      <w:lvlJc w:val="left"/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Text"/>
      <w:lvlText w:val="%1.%2.%3.%4."/>
      <w:lvlJc w:val="left"/>
      <w:pPr>
        <w:ind w:left="1728" w:hanging="648"/>
      </w:pPr>
    </w:lvl>
    <w:lvl w:ilvl="4">
      <w:start w:val="1"/>
      <w:numFmt w:val="lowerLetter"/>
      <w:pStyle w:val="aText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3C46F1"/>
    <w:multiLevelType w:val="hybridMultilevel"/>
    <w:tmpl w:val="AC6071DC"/>
    <w:lvl w:ilvl="0" w:tplc="6CCC4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1044"/>
    <w:multiLevelType w:val="multilevel"/>
    <w:tmpl w:val="EFCE5D56"/>
    <w:lvl w:ilvl="0">
      <w:start w:val="1"/>
      <w:numFmt w:val="decimal"/>
      <w:pStyle w:val="Podtitu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032239"/>
    <w:multiLevelType w:val="hybridMultilevel"/>
    <w:tmpl w:val="5164E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F21DD"/>
    <w:multiLevelType w:val="hybridMultilevel"/>
    <w:tmpl w:val="C162516E"/>
    <w:lvl w:ilvl="0" w:tplc="1A7C89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F65"/>
    <w:multiLevelType w:val="hybridMultilevel"/>
    <w:tmpl w:val="15223C30"/>
    <w:lvl w:ilvl="0" w:tplc="E256A84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26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887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985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073058">
    <w:abstractNumId w:val="2"/>
  </w:num>
  <w:num w:numId="5" w16cid:durableId="549803122">
    <w:abstractNumId w:val="0"/>
  </w:num>
  <w:num w:numId="6" w16cid:durableId="830604187">
    <w:abstractNumId w:val="1"/>
  </w:num>
  <w:num w:numId="7" w16cid:durableId="9652405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118324">
    <w:abstractNumId w:val="6"/>
  </w:num>
  <w:num w:numId="9" w16cid:durableId="853767620">
    <w:abstractNumId w:val="4"/>
  </w:num>
  <w:num w:numId="10" w16cid:durableId="1683245407">
    <w:abstractNumId w:val="5"/>
  </w:num>
  <w:num w:numId="11" w16cid:durableId="5319189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77163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90"/>
    <w:rsid w:val="00016C60"/>
    <w:rsid w:val="00026D06"/>
    <w:rsid w:val="00035FF6"/>
    <w:rsid w:val="0004687B"/>
    <w:rsid w:val="0006258E"/>
    <w:rsid w:val="00074772"/>
    <w:rsid w:val="000D0A9A"/>
    <w:rsid w:val="001247C8"/>
    <w:rsid w:val="00152329"/>
    <w:rsid w:val="00182851"/>
    <w:rsid w:val="00193F6F"/>
    <w:rsid w:val="001D70D1"/>
    <w:rsid w:val="001F7E9F"/>
    <w:rsid w:val="00220040"/>
    <w:rsid w:val="002725D5"/>
    <w:rsid w:val="002859B8"/>
    <w:rsid w:val="00290D41"/>
    <w:rsid w:val="00311170"/>
    <w:rsid w:val="00320AC3"/>
    <w:rsid w:val="0035126F"/>
    <w:rsid w:val="00395F7D"/>
    <w:rsid w:val="003A54CB"/>
    <w:rsid w:val="003B2992"/>
    <w:rsid w:val="003D0487"/>
    <w:rsid w:val="003F55D0"/>
    <w:rsid w:val="0045406F"/>
    <w:rsid w:val="004A6B09"/>
    <w:rsid w:val="004B203F"/>
    <w:rsid w:val="004D5C63"/>
    <w:rsid w:val="00520370"/>
    <w:rsid w:val="00525C58"/>
    <w:rsid w:val="00526B11"/>
    <w:rsid w:val="005C4193"/>
    <w:rsid w:val="006243E9"/>
    <w:rsid w:val="00663A77"/>
    <w:rsid w:val="006733B4"/>
    <w:rsid w:val="00690854"/>
    <w:rsid w:val="00695C50"/>
    <w:rsid w:val="006A243D"/>
    <w:rsid w:val="006C6592"/>
    <w:rsid w:val="006F56F5"/>
    <w:rsid w:val="006F615D"/>
    <w:rsid w:val="00702390"/>
    <w:rsid w:val="0070329E"/>
    <w:rsid w:val="00721858"/>
    <w:rsid w:val="007445DB"/>
    <w:rsid w:val="007A6E8A"/>
    <w:rsid w:val="008A51AA"/>
    <w:rsid w:val="008A5404"/>
    <w:rsid w:val="008C20E2"/>
    <w:rsid w:val="009021D4"/>
    <w:rsid w:val="0092698A"/>
    <w:rsid w:val="00927270"/>
    <w:rsid w:val="0094332A"/>
    <w:rsid w:val="00975781"/>
    <w:rsid w:val="009C11A3"/>
    <w:rsid w:val="009C2717"/>
    <w:rsid w:val="00A71E09"/>
    <w:rsid w:val="00A801A3"/>
    <w:rsid w:val="00A96D97"/>
    <w:rsid w:val="00AA15B9"/>
    <w:rsid w:val="00AA4334"/>
    <w:rsid w:val="00AD1501"/>
    <w:rsid w:val="00AD1A66"/>
    <w:rsid w:val="00B063BF"/>
    <w:rsid w:val="00B132DC"/>
    <w:rsid w:val="00B33A13"/>
    <w:rsid w:val="00B33CD2"/>
    <w:rsid w:val="00B50E73"/>
    <w:rsid w:val="00B545ED"/>
    <w:rsid w:val="00B553B2"/>
    <w:rsid w:val="00BD3E63"/>
    <w:rsid w:val="00BE0BDD"/>
    <w:rsid w:val="00BE271D"/>
    <w:rsid w:val="00C16263"/>
    <w:rsid w:val="00CA0EB6"/>
    <w:rsid w:val="00CB594D"/>
    <w:rsid w:val="00CC0BBE"/>
    <w:rsid w:val="00CD23B3"/>
    <w:rsid w:val="00D10897"/>
    <w:rsid w:val="00D84992"/>
    <w:rsid w:val="00DA0B11"/>
    <w:rsid w:val="00DC537B"/>
    <w:rsid w:val="00DC6598"/>
    <w:rsid w:val="00DD5354"/>
    <w:rsid w:val="00DF6CAA"/>
    <w:rsid w:val="00E037B3"/>
    <w:rsid w:val="00E36665"/>
    <w:rsid w:val="00E618F8"/>
    <w:rsid w:val="00E91345"/>
    <w:rsid w:val="00E95D10"/>
    <w:rsid w:val="00E96542"/>
    <w:rsid w:val="00E97A5A"/>
    <w:rsid w:val="00EC7730"/>
    <w:rsid w:val="00F07C40"/>
    <w:rsid w:val="00F52FB1"/>
    <w:rsid w:val="00FB163B"/>
    <w:rsid w:val="00F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EF60C"/>
  <w15:docId w15:val="{CDC46991-A3D6-489D-BE36-BC6F914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23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Nadpis">
    <w:name w:val="1. Nadpis"/>
    <w:basedOn w:val="Normlny"/>
    <w:qFormat/>
    <w:rsid w:val="00702390"/>
    <w:pPr>
      <w:keepNext/>
      <w:numPr>
        <w:numId w:val="1"/>
      </w:numPr>
      <w:tabs>
        <w:tab w:val="num" w:pos="360"/>
      </w:tabs>
      <w:spacing w:before="60" w:after="60" w:line="280" w:lineRule="exact"/>
      <w:ind w:left="0" w:firstLine="0"/>
      <w:jc w:val="both"/>
    </w:pPr>
    <w:rPr>
      <w:rFonts w:ascii="Calibri" w:eastAsia="Calibri" w:hAnsi="Calibri" w:cs="Times New Roman"/>
      <w:b/>
      <w:sz w:val="20"/>
      <w:szCs w:val="20"/>
    </w:rPr>
  </w:style>
  <w:style w:type="character" w:customStyle="1" w:styleId="11TextChar">
    <w:name w:val="1.1. Text Char"/>
    <w:link w:val="11Text"/>
    <w:locked/>
    <w:rsid w:val="00702390"/>
    <w:rPr>
      <w:rFonts w:ascii="Calibri" w:eastAsia="Calibri" w:hAnsi="Calibri" w:cs="Times New Roman"/>
      <w:sz w:val="20"/>
      <w:szCs w:val="20"/>
    </w:rPr>
  </w:style>
  <w:style w:type="paragraph" w:customStyle="1" w:styleId="11Text">
    <w:name w:val="1.1. Text"/>
    <w:basedOn w:val="Normlny"/>
    <w:link w:val="11TextChar"/>
    <w:qFormat/>
    <w:rsid w:val="00702390"/>
    <w:pPr>
      <w:numPr>
        <w:ilvl w:val="1"/>
        <w:numId w:val="1"/>
      </w:numPr>
      <w:spacing w:after="0" w:line="28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111Text">
    <w:name w:val="1.1.1. Text"/>
    <w:basedOn w:val="Normlny"/>
    <w:qFormat/>
    <w:rsid w:val="00702390"/>
    <w:pPr>
      <w:numPr>
        <w:ilvl w:val="2"/>
        <w:numId w:val="1"/>
      </w:numPr>
      <w:tabs>
        <w:tab w:val="num" w:pos="360"/>
      </w:tabs>
      <w:spacing w:after="0" w:line="280" w:lineRule="exact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aText">
    <w:name w:val="a) Text"/>
    <w:basedOn w:val="Normlny"/>
    <w:qFormat/>
    <w:rsid w:val="00702390"/>
    <w:pPr>
      <w:numPr>
        <w:ilvl w:val="4"/>
        <w:numId w:val="1"/>
      </w:num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1111Text">
    <w:name w:val="1.1.1.1. Text"/>
    <w:basedOn w:val="Normlny"/>
    <w:qFormat/>
    <w:rsid w:val="00702390"/>
    <w:pPr>
      <w:numPr>
        <w:ilvl w:val="3"/>
        <w:numId w:val="1"/>
      </w:numPr>
      <w:spacing w:after="0" w:line="280" w:lineRule="exact"/>
      <w:ind w:left="2410" w:hanging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0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">
    <w:name w:val="Základný text_"/>
    <w:basedOn w:val="Predvolenpsmoodseku"/>
    <w:link w:val="Zkladntext1"/>
    <w:rsid w:val="00B063BF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B063BF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C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4193"/>
  </w:style>
  <w:style w:type="paragraph" w:styleId="Pta">
    <w:name w:val="footer"/>
    <w:basedOn w:val="Normlny"/>
    <w:link w:val="PtaChar"/>
    <w:uiPriority w:val="99"/>
    <w:unhideWhenUsed/>
    <w:rsid w:val="005C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4193"/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B545ED"/>
    <w:rPr>
      <w:lang w:val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B545ED"/>
    <w:pPr>
      <w:spacing w:after="160" w:line="256" w:lineRule="auto"/>
      <w:ind w:left="720"/>
      <w:contextualSpacing/>
    </w:pPr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5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5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5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5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5C58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AD1A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">
    <w:name w:val="Iné_"/>
    <w:basedOn w:val="Predvolenpsmoodseku"/>
    <w:link w:val="In0"/>
    <w:rsid w:val="0094332A"/>
    <w:rPr>
      <w:rFonts w:ascii="Times New Roman" w:eastAsia="Times New Roman" w:hAnsi="Times New Roman" w:cs="Times New Roman"/>
    </w:rPr>
  </w:style>
  <w:style w:type="paragraph" w:customStyle="1" w:styleId="In0">
    <w:name w:val="Iné"/>
    <w:basedOn w:val="Normlny"/>
    <w:link w:val="In"/>
    <w:rsid w:val="009433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E618F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618F8"/>
    <w:rPr>
      <w:color w:val="605E5C"/>
      <w:shd w:val="clear" w:color="auto" w:fill="E1DFDD"/>
    </w:rPr>
  </w:style>
  <w:style w:type="paragraph" w:styleId="Podtitul">
    <w:name w:val="Subtitle"/>
    <w:basedOn w:val="Zkladntext1"/>
    <w:next w:val="Normlny"/>
    <w:link w:val="PodtitulChar"/>
    <w:uiPriority w:val="11"/>
    <w:qFormat/>
    <w:rsid w:val="00927270"/>
    <w:pPr>
      <w:numPr>
        <w:numId w:val="10"/>
      </w:numPr>
      <w:tabs>
        <w:tab w:val="left" w:pos="567"/>
      </w:tabs>
      <w:spacing w:before="120" w:after="120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sk-SK" w:bidi="sk-SK"/>
    </w:rPr>
  </w:style>
  <w:style w:type="character" w:customStyle="1" w:styleId="PodtitulChar">
    <w:name w:val="Podtitul Char"/>
    <w:basedOn w:val="Predvolenpsmoodseku"/>
    <w:link w:val="Podtitul"/>
    <w:uiPriority w:val="11"/>
    <w:rsid w:val="00927270"/>
    <w:rPr>
      <w:rFonts w:ascii="Times New Roman" w:eastAsia="Times New Roman" w:hAnsi="Times New Roman" w:cs="Times New Roman"/>
      <w:color w:val="00000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Petra</dc:creator>
  <cp:lastModifiedBy>Stanislav Galas</cp:lastModifiedBy>
  <cp:revision>2</cp:revision>
  <cp:lastPrinted>2022-08-23T07:44:00Z</cp:lastPrinted>
  <dcterms:created xsi:type="dcterms:W3CDTF">2022-10-05T09:08:00Z</dcterms:created>
  <dcterms:modified xsi:type="dcterms:W3CDTF">2022-10-05T09:08:00Z</dcterms:modified>
</cp:coreProperties>
</file>